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DE" w:rsidRPr="00A34C06" w:rsidRDefault="00E759DE" w:rsidP="00E759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E759DE" w:rsidRPr="00A34C06" w:rsidRDefault="00E759DE" w:rsidP="00E759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>Администрации Панкрушихинского  района</w:t>
      </w:r>
    </w:p>
    <w:p w:rsidR="00E759DE" w:rsidRPr="00A34C06" w:rsidRDefault="00E759DE" w:rsidP="00E759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>от «</w:t>
      </w:r>
      <w:r w:rsidR="00A518D7">
        <w:rPr>
          <w:rFonts w:ascii="Times New Roman" w:hAnsi="Times New Roman" w:cs="Times New Roman"/>
          <w:sz w:val="24"/>
          <w:szCs w:val="24"/>
        </w:rPr>
        <w:t>26</w:t>
      </w:r>
      <w:r w:rsidRPr="00A34C06">
        <w:rPr>
          <w:rFonts w:ascii="Times New Roman" w:hAnsi="Times New Roman" w:cs="Times New Roman"/>
          <w:sz w:val="24"/>
          <w:szCs w:val="24"/>
        </w:rPr>
        <w:t xml:space="preserve">» </w:t>
      </w:r>
      <w:r w:rsidR="00A518D7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A34C06">
        <w:rPr>
          <w:rFonts w:ascii="Times New Roman" w:hAnsi="Times New Roman" w:cs="Times New Roman"/>
          <w:sz w:val="24"/>
          <w:szCs w:val="24"/>
        </w:rPr>
        <w:t>201</w:t>
      </w:r>
      <w:r w:rsidR="00E82050" w:rsidRPr="00A34C06">
        <w:rPr>
          <w:rFonts w:ascii="Times New Roman" w:hAnsi="Times New Roman" w:cs="Times New Roman"/>
          <w:sz w:val="24"/>
          <w:szCs w:val="24"/>
        </w:rPr>
        <w:t>9</w:t>
      </w:r>
      <w:r w:rsidRPr="00A34C06"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0" w:name="_GoBack"/>
      <w:bookmarkEnd w:id="0"/>
      <w:r w:rsidR="00A518D7">
        <w:rPr>
          <w:rFonts w:ascii="Times New Roman" w:hAnsi="Times New Roman" w:cs="Times New Roman"/>
          <w:sz w:val="24"/>
          <w:szCs w:val="24"/>
        </w:rPr>
        <w:t>105</w:t>
      </w:r>
    </w:p>
    <w:p w:rsidR="00E759DE" w:rsidRPr="00E759DE" w:rsidRDefault="00E759DE" w:rsidP="00E759DE">
      <w:pPr>
        <w:pStyle w:val="a3"/>
        <w:jc w:val="right"/>
        <w:rPr>
          <w:rFonts w:ascii="Times New Roman" w:hAnsi="Times New Roman" w:cs="Times New Roman"/>
        </w:rPr>
      </w:pPr>
    </w:p>
    <w:p w:rsidR="003E693E" w:rsidRPr="00D12F79" w:rsidRDefault="003E693E" w:rsidP="003E69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ПОРЯДОК</w:t>
      </w:r>
    </w:p>
    <w:p w:rsidR="003E693E" w:rsidRPr="00D12F79" w:rsidRDefault="003E693E" w:rsidP="003E69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проведения торгов в форме аукциона</w:t>
      </w:r>
    </w:p>
    <w:p w:rsidR="003E693E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Аукцион является открытым по составу участников.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F79">
        <w:rPr>
          <w:rFonts w:ascii="Times New Roman" w:hAnsi="Times New Roman" w:cs="Times New Roman"/>
          <w:sz w:val="28"/>
          <w:szCs w:val="28"/>
        </w:rPr>
        <w:t xml:space="preserve">Организатор аукциона – Администрация Панкрушихинского района Алтайского края (658760, Алтайский край, </w:t>
      </w:r>
      <w:proofErr w:type="spellStart"/>
      <w:r w:rsidRPr="00D12F79">
        <w:rPr>
          <w:rFonts w:ascii="Times New Roman" w:hAnsi="Times New Roman" w:cs="Times New Roman"/>
          <w:sz w:val="28"/>
          <w:szCs w:val="28"/>
        </w:rPr>
        <w:t>Панкрушихинский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F79">
        <w:rPr>
          <w:rFonts w:ascii="Times New Roman" w:hAnsi="Times New Roman" w:cs="Times New Roman"/>
          <w:sz w:val="28"/>
          <w:szCs w:val="28"/>
        </w:rPr>
        <w:t>район, с. Панкрушиха, ул. Ленина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Pr="00D12F79">
        <w:rPr>
          <w:rFonts w:ascii="Times New Roman" w:hAnsi="Times New Roman" w:cs="Times New Roman"/>
          <w:sz w:val="28"/>
          <w:szCs w:val="28"/>
        </w:rPr>
        <w:t xml:space="preserve">11).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Извещение о проведен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Организатор аукциона также обеспечивает опубликование извещения о проведен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>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Обязательным приложением к размещенному на официальном сайте извещению о проведен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>кциона является проект договора купли-продажи или проект договора аренды земельного участка.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F79">
        <w:rPr>
          <w:rFonts w:ascii="Times New Roman" w:hAnsi="Times New Roman" w:cs="Times New Roman"/>
          <w:sz w:val="28"/>
          <w:szCs w:val="28"/>
        </w:rPr>
        <w:t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"Об оценочной деятельности в Российской Федерации"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аукциона. По результатам аукциона по продаже земельного участка определяется цена такого земельного участка.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F79">
        <w:rPr>
          <w:rFonts w:ascii="Times New Roman" w:hAnsi="Times New Roman" w:cs="Times New Roman"/>
          <w:sz w:val="28"/>
          <w:szCs w:val="28"/>
        </w:rPr>
        <w:t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lastRenderedPageBreak/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пределах трех процентов начальной цены предмета аукциона. Размер задатка устанавливается в размере 20 (двадцать) процентов от начальной цены предмета аукциона.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1.1. Для участия в аукционе заявители представляют в установленный в извещении о проведен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>кциона срок следующие документы: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 xml:space="preserve">2) копии документов, удостоверяющих личность заявителя (для граждан); 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4) документы, подтверждающие внесение задатка.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5. Заявитель вправе подать только одну заявку в отношении каждого предмета аукциона (лота).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срока подачи заявок.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F79">
        <w:rPr>
          <w:rFonts w:ascii="Times New Roman" w:hAnsi="Times New Roman" w:cs="Times New Roman"/>
          <w:sz w:val="28"/>
          <w:szCs w:val="28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lastRenderedPageBreak/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8. Заявитель не допускается к участию в аукционе в следующих случаях: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12F79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D12F79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3) подача заявки на участие в аукционе лицом, которое в соответствии с настоящим Порядком и действующим законодательством,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чем на следующий день после дня подписания протокола.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12. В случае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если на основании результатов рассмотрения заявок на участие в аукционе, принято решение об отказе в допуске к участию в </w:t>
      </w:r>
      <w:r w:rsidRPr="00D12F79">
        <w:rPr>
          <w:rFonts w:ascii="Times New Roman" w:hAnsi="Times New Roman" w:cs="Times New Roman"/>
          <w:sz w:val="28"/>
          <w:szCs w:val="28"/>
        </w:rPr>
        <w:lastRenderedPageBreak/>
        <w:t>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13. В случае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если аукцион признан несостоявшимся,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настоящего Порядка,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14. В случае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если по окончании срока подач</w:t>
      </w:r>
      <w:r>
        <w:rPr>
          <w:rFonts w:ascii="Times New Roman" w:hAnsi="Times New Roman" w:cs="Times New Roman"/>
          <w:sz w:val="28"/>
          <w:szCs w:val="28"/>
        </w:rPr>
        <w:t xml:space="preserve">и заявок на участие в аукционе </w:t>
      </w:r>
      <w:r w:rsidRPr="00D12F79">
        <w:rPr>
          <w:rFonts w:ascii="Times New Roman" w:hAnsi="Times New Roman" w:cs="Times New Roman"/>
          <w:sz w:val="28"/>
          <w:szCs w:val="28"/>
        </w:rPr>
        <w:t>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15.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1) сведения о месте, дате и времени проведения аукциона;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2) предмет аукциона, в том числе сведения о местоположении и площади земельного участка;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lastRenderedPageBreak/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Победителем аукциона на право заключения договора аренды земельного участка для к</w:t>
      </w:r>
      <w:r>
        <w:rPr>
          <w:rFonts w:ascii="Times New Roman" w:hAnsi="Times New Roman" w:cs="Times New Roman"/>
          <w:sz w:val="28"/>
          <w:szCs w:val="28"/>
        </w:rPr>
        <w:t xml:space="preserve">омплексного освоения территории </w:t>
      </w:r>
      <w:r w:rsidRPr="00D12F79">
        <w:rPr>
          <w:rFonts w:ascii="Times New Roman" w:hAnsi="Times New Roman" w:cs="Times New Roman"/>
          <w:sz w:val="28"/>
          <w:szCs w:val="28"/>
        </w:rPr>
        <w:t>(за исключением случаев проведения аукциона в соответствии с пунктом 7 статьи 39.18 Земельного Кодекса РФ) признается участник аукциона, предложивший наибольший размер первого арендного платежа.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19. В случае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настоящего Порядка,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22.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 или 20 настоящего Порядка, возмещение расходов, связанных с организацией и проведением аукциона.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lastRenderedPageBreak/>
        <w:t xml:space="preserve">23. 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 пунктом 24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настоящего Порядка, также проекта договора о комплексном освоении территории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24.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настоящим Порядком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Если договор купли-продажи или договор аренды земельного участка, а в случае,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>, по цене, предложенной победителем аукциона.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26. В случае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пунктом 24 настоящего Порядка,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26.1.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случае установления факта: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1)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lastRenderedPageBreak/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3) предоставления таким лицом заведомо ложных сведений, содержащихся в документах при подаче заявки.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настоящего Порядка и которые уклонились от их заключения, включаются в реестр недобросовестных участников аукциона.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29. В случае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настоящего Порядка, в течение тридцати дней со дня направления им уполномоченным органом проекта указанного договора, а в случае, предусмотренном пунктом 24 настоящего Порядка, также проекта договора о комплексном освоении территории не подписали и не представили 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настоящего Порядка,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30. Сведения, содержащиеся в реестре недобросовестных участников аукциона, доступны для ознакомления на их официальном сайте.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31.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 xml:space="preserve">32. Внесение сведений о лицах, указанных в пункте 27 настоящего Порядка,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настоящего Порядка, могут быть 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обжалованы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заинтересованным лицом в судебном порядке.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33.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:rsidR="009E24A5" w:rsidRPr="00E759DE" w:rsidRDefault="009E24A5" w:rsidP="003E693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E24A5" w:rsidRPr="00E759DE" w:rsidSect="009E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59DE"/>
    <w:rsid w:val="000F6517"/>
    <w:rsid w:val="001D1E2F"/>
    <w:rsid w:val="003E693E"/>
    <w:rsid w:val="00745D66"/>
    <w:rsid w:val="007E03F6"/>
    <w:rsid w:val="009E24A5"/>
    <w:rsid w:val="00A34C06"/>
    <w:rsid w:val="00A518D7"/>
    <w:rsid w:val="00B47FD0"/>
    <w:rsid w:val="00B768E9"/>
    <w:rsid w:val="00E759DE"/>
    <w:rsid w:val="00E82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75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E759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2829</Words>
  <Characters>16130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2019-01-28T12:41:00Z</cp:lastPrinted>
  <dcterms:created xsi:type="dcterms:W3CDTF">2018-09-07T10:11:00Z</dcterms:created>
  <dcterms:modified xsi:type="dcterms:W3CDTF">2019-03-28T11:24:00Z</dcterms:modified>
</cp:coreProperties>
</file>