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E1" w:rsidRPr="0098275E" w:rsidRDefault="00B50CBE" w:rsidP="00C21FE1">
      <w:pPr>
        <w:ind w:left="-600" w:firstLine="6360"/>
        <w:jc w:val="both"/>
        <w:rPr>
          <w:sz w:val="28"/>
          <w:szCs w:val="28"/>
        </w:rPr>
      </w:pPr>
      <w:r w:rsidRPr="0098275E">
        <w:rPr>
          <w:sz w:val="28"/>
          <w:szCs w:val="28"/>
        </w:rPr>
        <w:t>УТВЕРЖДЕНО</w:t>
      </w:r>
    </w:p>
    <w:p w:rsidR="00C21FE1" w:rsidRPr="00E85152" w:rsidRDefault="00C21FE1" w:rsidP="00C21FE1">
      <w:pPr>
        <w:ind w:left="5760"/>
        <w:jc w:val="both"/>
        <w:rPr>
          <w:sz w:val="28"/>
          <w:szCs w:val="28"/>
        </w:rPr>
      </w:pPr>
      <w:r w:rsidRPr="0098275E">
        <w:rPr>
          <w:sz w:val="28"/>
          <w:szCs w:val="28"/>
        </w:rPr>
        <w:t xml:space="preserve">протоколом </w:t>
      </w:r>
      <w:r w:rsidR="00B50CBE" w:rsidRPr="0098275E">
        <w:rPr>
          <w:sz w:val="28"/>
          <w:szCs w:val="28"/>
        </w:rPr>
        <w:t>Попеч</w:t>
      </w:r>
      <w:r w:rsidR="00B50CBE" w:rsidRPr="0098275E">
        <w:rPr>
          <w:sz w:val="28"/>
          <w:szCs w:val="28"/>
        </w:rPr>
        <w:t>и</w:t>
      </w:r>
      <w:r w:rsidR="00B50CBE" w:rsidRPr="0098275E">
        <w:rPr>
          <w:sz w:val="28"/>
          <w:szCs w:val="28"/>
        </w:rPr>
        <w:t>тельского</w:t>
      </w:r>
      <w:r w:rsidRPr="0098275E">
        <w:rPr>
          <w:sz w:val="28"/>
          <w:szCs w:val="28"/>
        </w:rPr>
        <w:t xml:space="preserve"> </w:t>
      </w:r>
      <w:r w:rsidR="00B50CBE" w:rsidRPr="0098275E">
        <w:rPr>
          <w:sz w:val="28"/>
          <w:szCs w:val="28"/>
        </w:rPr>
        <w:t>совета</w:t>
      </w:r>
      <w:r w:rsidRPr="0098275E">
        <w:rPr>
          <w:sz w:val="28"/>
          <w:szCs w:val="28"/>
        </w:rPr>
        <w:t xml:space="preserve"> Н</w:t>
      </w:r>
      <w:r w:rsidR="0031411D">
        <w:rPr>
          <w:sz w:val="28"/>
          <w:szCs w:val="28"/>
          <w:lang w:val="en-US"/>
        </w:rPr>
        <w:t>M</w:t>
      </w:r>
      <w:r w:rsidRPr="0098275E">
        <w:rPr>
          <w:sz w:val="28"/>
          <w:szCs w:val="28"/>
        </w:rPr>
        <w:t xml:space="preserve">О «Алтайский фонд </w:t>
      </w:r>
      <w:r w:rsidRPr="00E85152">
        <w:rPr>
          <w:sz w:val="28"/>
          <w:szCs w:val="28"/>
        </w:rPr>
        <w:t>микроза</w:t>
      </w:r>
      <w:r w:rsidRPr="00E85152">
        <w:rPr>
          <w:sz w:val="28"/>
          <w:szCs w:val="28"/>
        </w:rPr>
        <w:t>й</w:t>
      </w:r>
      <w:r w:rsidRPr="00E85152">
        <w:rPr>
          <w:sz w:val="28"/>
          <w:szCs w:val="28"/>
        </w:rPr>
        <w:t>мов»</w:t>
      </w:r>
    </w:p>
    <w:p w:rsidR="00C21FE1" w:rsidRPr="00E85152" w:rsidRDefault="00C21FE1" w:rsidP="00C21FE1">
      <w:pPr>
        <w:ind w:left="5400" w:firstLine="360"/>
        <w:jc w:val="both"/>
        <w:rPr>
          <w:sz w:val="28"/>
          <w:szCs w:val="28"/>
        </w:rPr>
      </w:pPr>
      <w:r w:rsidRPr="00E85152">
        <w:rPr>
          <w:sz w:val="28"/>
          <w:szCs w:val="28"/>
        </w:rPr>
        <w:t xml:space="preserve">от </w:t>
      </w:r>
      <w:r w:rsidR="00C9317D">
        <w:rPr>
          <w:sz w:val="28"/>
          <w:szCs w:val="28"/>
        </w:rPr>
        <w:t>17</w:t>
      </w:r>
      <w:r w:rsidR="00893CC2" w:rsidRPr="00E85152">
        <w:rPr>
          <w:sz w:val="28"/>
          <w:szCs w:val="28"/>
        </w:rPr>
        <w:t>.</w:t>
      </w:r>
      <w:r w:rsidR="00C9317D">
        <w:rPr>
          <w:sz w:val="28"/>
          <w:szCs w:val="28"/>
        </w:rPr>
        <w:t>12</w:t>
      </w:r>
      <w:r w:rsidR="00893CC2" w:rsidRPr="00E85152">
        <w:rPr>
          <w:sz w:val="28"/>
          <w:szCs w:val="28"/>
        </w:rPr>
        <w:t>.</w:t>
      </w:r>
      <w:r w:rsidR="0031411D" w:rsidRPr="00E85152">
        <w:rPr>
          <w:sz w:val="28"/>
          <w:szCs w:val="28"/>
        </w:rPr>
        <w:t>201</w:t>
      </w:r>
      <w:r w:rsidR="00C9317D">
        <w:rPr>
          <w:sz w:val="28"/>
          <w:szCs w:val="28"/>
        </w:rPr>
        <w:t>5</w:t>
      </w:r>
      <w:r w:rsidR="0031411D" w:rsidRPr="00E85152">
        <w:rPr>
          <w:sz w:val="28"/>
          <w:szCs w:val="28"/>
        </w:rPr>
        <w:t xml:space="preserve"> </w:t>
      </w:r>
      <w:r w:rsidR="00893CC2" w:rsidRPr="00E85152">
        <w:rPr>
          <w:sz w:val="28"/>
          <w:szCs w:val="28"/>
        </w:rPr>
        <w:t xml:space="preserve">г. № </w:t>
      </w:r>
      <w:r w:rsidR="00C9317D">
        <w:rPr>
          <w:sz w:val="28"/>
          <w:szCs w:val="28"/>
        </w:rPr>
        <w:t>3</w:t>
      </w:r>
    </w:p>
    <w:p w:rsidR="00417901" w:rsidRPr="00E85152" w:rsidRDefault="00417901" w:rsidP="00C21FE1">
      <w:pPr>
        <w:jc w:val="both"/>
        <w:rPr>
          <w:sz w:val="28"/>
          <w:szCs w:val="28"/>
        </w:rPr>
      </w:pPr>
    </w:p>
    <w:p w:rsidR="00C21FE1" w:rsidRPr="00E85152" w:rsidRDefault="00C21FE1" w:rsidP="00C21FE1">
      <w:pPr>
        <w:jc w:val="both"/>
        <w:rPr>
          <w:sz w:val="28"/>
          <w:szCs w:val="28"/>
        </w:rPr>
      </w:pPr>
    </w:p>
    <w:p w:rsidR="00C21FE1" w:rsidRPr="00E85152" w:rsidRDefault="00C21FE1" w:rsidP="00C21FE1">
      <w:pPr>
        <w:jc w:val="both"/>
        <w:rPr>
          <w:sz w:val="28"/>
          <w:szCs w:val="28"/>
        </w:rPr>
      </w:pPr>
    </w:p>
    <w:p w:rsidR="00C21FE1" w:rsidRPr="00E85152" w:rsidRDefault="00C21FE1" w:rsidP="00C21FE1">
      <w:pPr>
        <w:ind w:left="-600"/>
        <w:jc w:val="center"/>
        <w:rPr>
          <w:sz w:val="32"/>
          <w:szCs w:val="32"/>
        </w:rPr>
      </w:pPr>
      <w:r w:rsidRPr="00E85152">
        <w:rPr>
          <w:sz w:val="32"/>
          <w:szCs w:val="32"/>
        </w:rPr>
        <w:t>ПРАВИЛА</w:t>
      </w:r>
    </w:p>
    <w:p w:rsidR="00C21FE1" w:rsidRPr="00E85152" w:rsidRDefault="007A75B6" w:rsidP="00C21FE1">
      <w:pPr>
        <w:ind w:left="-600" w:firstLine="61"/>
        <w:jc w:val="center"/>
        <w:rPr>
          <w:sz w:val="28"/>
          <w:szCs w:val="28"/>
        </w:rPr>
      </w:pPr>
      <w:r w:rsidRPr="00E85152">
        <w:rPr>
          <w:sz w:val="28"/>
          <w:szCs w:val="28"/>
        </w:rPr>
        <w:t>П</w:t>
      </w:r>
      <w:r w:rsidR="00C21FE1" w:rsidRPr="00E85152">
        <w:rPr>
          <w:sz w:val="28"/>
          <w:szCs w:val="28"/>
        </w:rPr>
        <w:t xml:space="preserve">редоставления микрозаймов </w:t>
      </w:r>
    </w:p>
    <w:p w:rsidR="006E2103" w:rsidRDefault="00C21FE1" w:rsidP="006E2103">
      <w:pPr>
        <w:ind w:left="-600" w:firstLine="61"/>
        <w:jc w:val="center"/>
        <w:rPr>
          <w:sz w:val="28"/>
          <w:szCs w:val="28"/>
        </w:rPr>
      </w:pPr>
      <w:r w:rsidRPr="00E85152">
        <w:rPr>
          <w:sz w:val="28"/>
          <w:szCs w:val="28"/>
        </w:rPr>
        <w:t xml:space="preserve">некоммерческой организацией </w:t>
      </w:r>
      <w:r w:rsidR="00524DF3">
        <w:rPr>
          <w:sz w:val="28"/>
          <w:szCs w:val="28"/>
        </w:rPr>
        <w:t>микрокредитной компанией</w:t>
      </w:r>
    </w:p>
    <w:p w:rsidR="00C21FE1" w:rsidRPr="007A75B6" w:rsidRDefault="00524DF3" w:rsidP="006E2103">
      <w:pPr>
        <w:ind w:left="-600" w:firstLine="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FE1" w:rsidRPr="007A75B6">
        <w:rPr>
          <w:sz w:val="28"/>
          <w:szCs w:val="28"/>
        </w:rPr>
        <w:t>«Алтайский фонд микроза</w:t>
      </w:r>
      <w:r w:rsidR="00C21FE1" w:rsidRPr="007A75B6">
        <w:rPr>
          <w:sz w:val="28"/>
          <w:szCs w:val="28"/>
        </w:rPr>
        <w:t>й</w:t>
      </w:r>
      <w:r w:rsidR="00C21FE1" w:rsidRPr="007A75B6">
        <w:rPr>
          <w:sz w:val="28"/>
          <w:szCs w:val="28"/>
        </w:rPr>
        <w:t>мов»</w:t>
      </w:r>
    </w:p>
    <w:p w:rsidR="00400B63" w:rsidRPr="007A75B6" w:rsidRDefault="00EE3240" w:rsidP="00400B63">
      <w:pPr>
        <w:ind w:left="-600" w:firstLine="61"/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(</w:t>
      </w:r>
      <w:r w:rsidR="00AE54E9" w:rsidRPr="007A75B6">
        <w:rPr>
          <w:sz w:val="28"/>
          <w:szCs w:val="28"/>
        </w:rPr>
        <w:t>с изменениями, утвержденными протоколом Совета НМО «Алтайский фонд микрозаймов» от 06 декабря 2016 №3</w:t>
      </w:r>
      <w:r w:rsidR="00B612B6" w:rsidRPr="007A75B6">
        <w:rPr>
          <w:sz w:val="28"/>
          <w:szCs w:val="28"/>
        </w:rPr>
        <w:t>, протоколом Совета</w:t>
      </w:r>
      <w:r w:rsidR="00400B63" w:rsidRPr="007A75B6">
        <w:rPr>
          <w:sz w:val="28"/>
          <w:szCs w:val="28"/>
        </w:rPr>
        <w:t xml:space="preserve"> некоммерческой организации микрокредитной компании «Алтайский фонд микроза</w:t>
      </w:r>
      <w:r w:rsidR="00400B63" w:rsidRPr="007A75B6">
        <w:rPr>
          <w:sz w:val="28"/>
          <w:szCs w:val="28"/>
        </w:rPr>
        <w:t>й</w:t>
      </w:r>
      <w:r w:rsidR="00400B63" w:rsidRPr="007A75B6">
        <w:rPr>
          <w:sz w:val="28"/>
          <w:szCs w:val="28"/>
        </w:rPr>
        <w:t>мов»</w:t>
      </w:r>
    </w:p>
    <w:p w:rsidR="00B21CDD" w:rsidRPr="007A75B6" w:rsidRDefault="00B612B6" w:rsidP="00B21CDD">
      <w:pPr>
        <w:ind w:left="-600" w:firstLine="61"/>
        <w:jc w:val="center"/>
        <w:rPr>
          <w:sz w:val="28"/>
          <w:szCs w:val="28"/>
        </w:rPr>
      </w:pPr>
      <w:r w:rsidRPr="007A75B6">
        <w:rPr>
          <w:sz w:val="28"/>
          <w:szCs w:val="28"/>
        </w:rPr>
        <w:t xml:space="preserve">  от 22</w:t>
      </w:r>
      <w:r w:rsidR="00400B63" w:rsidRPr="007A75B6">
        <w:rPr>
          <w:sz w:val="28"/>
          <w:szCs w:val="28"/>
        </w:rPr>
        <w:t xml:space="preserve"> марта </w:t>
      </w:r>
      <w:r w:rsidRPr="007A75B6">
        <w:rPr>
          <w:sz w:val="28"/>
          <w:szCs w:val="28"/>
        </w:rPr>
        <w:t>2017</w:t>
      </w:r>
      <w:r w:rsidR="00400B63" w:rsidRPr="007A75B6">
        <w:rPr>
          <w:sz w:val="28"/>
          <w:szCs w:val="28"/>
        </w:rPr>
        <w:t xml:space="preserve"> №1</w:t>
      </w:r>
      <w:r w:rsidR="00B21CDD" w:rsidRPr="007A75B6">
        <w:rPr>
          <w:sz w:val="28"/>
          <w:szCs w:val="28"/>
        </w:rPr>
        <w:t>, протоколом Совета некоммерческой организации микр</w:t>
      </w:r>
      <w:r w:rsidR="00B21CDD" w:rsidRPr="007A75B6">
        <w:rPr>
          <w:sz w:val="28"/>
          <w:szCs w:val="28"/>
        </w:rPr>
        <w:t>о</w:t>
      </w:r>
      <w:r w:rsidR="00B21CDD" w:rsidRPr="007A75B6">
        <w:rPr>
          <w:sz w:val="28"/>
          <w:szCs w:val="28"/>
        </w:rPr>
        <w:t>кредитной компании «Алтайский фонд микроза</w:t>
      </w:r>
      <w:r w:rsidR="00B21CDD" w:rsidRPr="007A75B6">
        <w:rPr>
          <w:sz w:val="28"/>
          <w:szCs w:val="28"/>
        </w:rPr>
        <w:t>й</w:t>
      </w:r>
      <w:r w:rsidR="00B21CDD" w:rsidRPr="007A75B6">
        <w:rPr>
          <w:sz w:val="28"/>
          <w:szCs w:val="28"/>
        </w:rPr>
        <w:t>мов»</w:t>
      </w:r>
    </w:p>
    <w:p w:rsidR="00176588" w:rsidRPr="007A75B6" w:rsidRDefault="00B21CDD" w:rsidP="00176588">
      <w:pPr>
        <w:ind w:left="-600" w:firstLine="61"/>
        <w:jc w:val="center"/>
        <w:rPr>
          <w:sz w:val="28"/>
          <w:szCs w:val="28"/>
        </w:rPr>
      </w:pPr>
      <w:r w:rsidRPr="007A75B6">
        <w:rPr>
          <w:sz w:val="28"/>
          <w:szCs w:val="28"/>
        </w:rPr>
        <w:t xml:space="preserve">  от </w:t>
      </w:r>
      <w:r w:rsidR="00903644">
        <w:rPr>
          <w:sz w:val="28"/>
          <w:szCs w:val="28"/>
        </w:rPr>
        <w:t xml:space="preserve">16 октября </w:t>
      </w:r>
      <w:r w:rsidRPr="007A75B6">
        <w:rPr>
          <w:sz w:val="28"/>
          <w:szCs w:val="28"/>
        </w:rPr>
        <w:t>2017 №</w:t>
      </w:r>
      <w:r w:rsidR="00FF5762" w:rsidRPr="007A75B6">
        <w:rPr>
          <w:sz w:val="28"/>
          <w:szCs w:val="28"/>
        </w:rPr>
        <w:t>3</w:t>
      </w:r>
      <w:r w:rsidR="00176588">
        <w:rPr>
          <w:sz w:val="28"/>
          <w:szCs w:val="28"/>
        </w:rPr>
        <w:t>,</w:t>
      </w:r>
      <w:r w:rsidR="00176588" w:rsidRPr="00176588">
        <w:rPr>
          <w:sz w:val="28"/>
          <w:szCs w:val="28"/>
        </w:rPr>
        <w:t xml:space="preserve"> </w:t>
      </w:r>
      <w:r w:rsidR="00176588" w:rsidRPr="007A75B6">
        <w:rPr>
          <w:sz w:val="28"/>
          <w:szCs w:val="28"/>
        </w:rPr>
        <w:t>протоколом Совета некоммерческой организации микрокредитной компании «Алтайский фонд микроза</w:t>
      </w:r>
      <w:r w:rsidR="00176588" w:rsidRPr="007A75B6">
        <w:rPr>
          <w:sz w:val="28"/>
          <w:szCs w:val="28"/>
        </w:rPr>
        <w:t>й</w:t>
      </w:r>
      <w:r w:rsidR="00176588" w:rsidRPr="007A75B6">
        <w:rPr>
          <w:sz w:val="28"/>
          <w:szCs w:val="28"/>
        </w:rPr>
        <w:t>мов»</w:t>
      </w:r>
    </w:p>
    <w:p w:rsidR="00C21FE1" w:rsidRPr="007A75B6" w:rsidRDefault="00176588" w:rsidP="00176588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 xml:space="preserve">  от </w:t>
      </w:r>
      <w:r w:rsidR="009228E7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9228E7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7A75B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A75B6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6E2103" w:rsidRPr="007A75B6">
        <w:rPr>
          <w:sz w:val="28"/>
          <w:szCs w:val="28"/>
        </w:rPr>
        <w:t>)</w:t>
      </w:r>
    </w:p>
    <w:p w:rsidR="006E2103" w:rsidRPr="007A75B6" w:rsidRDefault="006E2103" w:rsidP="00C9317D">
      <w:pPr>
        <w:jc w:val="center"/>
        <w:rPr>
          <w:sz w:val="28"/>
          <w:szCs w:val="28"/>
        </w:rPr>
      </w:pPr>
    </w:p>
    <w:p w:rsidR="00C21FE1" w:rsidRPr="007A75B6" w:rsidRDefault="00C21FE1" w:rsidP="00C21FE1">
      <w:pPr>
        <w:ind w:left="-600"/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1. Общие положения</w:t>
      </w:r>
    </w:p>
    <w:p w:rsidR="00C21FE1" w:rsidRPr="007A75B6" w:rsidRDefault="00C21FE1" w:rsidP="00C21FE1">
      <w:pPr>
        <w:tabs>
          <w:tab w:val="left" w:pos="540"/>
        </w:tabs>
        <w:ind w:left="-600"/>
        <w:rPr>
          <w:sz w:val="28"/>
          <w:szCs w:val="28"/>
        </w:rPr>
      </w:pP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1.1. Настоящими Правилами определяется порядок предоставления микрозаймов некоммерческой организацией</w:t>
      </w:r>
      <w:r w:rsidR="00524DF3" w:rsidRPr="007A75B6">
        <w:rPr>
          <w:sz w:val="28"/>
          <w:szCs w:val="28"/>
        </w:rPr>
        <w:t xml:space="preserve"> микрокредитной компанией</w:t>
      </w:r>
      <w:r w:rsidRPr="007A75B6">
        <w:rPr>
          <w:sz w:val="28"/>
          <w:szCs w:val="28"/>
        </w:rPr>
        <w:t xml:space="preserve"> «Алтайский фонд микрозаймов».</w:t>
      </w:r>
    </w:p>
    <w:p w:rsidR="00C21FE1" w:rsidRPr="007A75B6" w:rsidRDefault="00C21FE1" w:rsidP="00C21FE1">
      <w:pPr>
        <w:ind w:left="-600" w:firstLine="13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1.2. Термины и сокращения, используемые в настоящих правилах: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Фонд – некоммерческая</w:t>
      </w:r>
      <w:r w:rsidR="00583F20" w:rsidRPr="007A75B6">
        <w:rPr>
          <w:sz w:val="28"/>
          <w:szCs w:val="28"/>
        </w:rPr>
        <w:t xml:space="preserve"> </w:t>
      </w:r>
      <w:r w:rsidRPr="007A75B6">
        <w:rPr>
          <w:sz w:val="28"/>
          <w:szCs w:val="28"/>
        </w:rPr>
        <w:t xml:space="preserve">организация </w:t>
      </w:r>
      <w:r w:rsidR="00524DF3" w:rsidRPr="007A75B6">
        <w:rPr>
          <w:sz w:val="28"/>
          <w:szCs w:val="28"/>
        </w:rPr>
        <w:t xml:space="preserve">микрокредитная компания </w:t>
      </w:r>
      <w:r w:rsidRPr="007A75B6">
        <w:rPr>
          <w:sz w:val="28"/>
          <w:szCs w:val="28"/>
        </w:rPr>
        <w:t>«А</w:t>
      </w:r>
      <w:r w:rsidRPr="007A75B6">
        <w:rPr>
          <w:sz w:val="28"/>
          <w:szCs w:val="28"/>
        </w:rPr>
        <w:t>л</w:t>
      </w:r>
      <w:r w:rsidRPr="007A75B6">
        <w:rPr>
          <w:sz w:val="28"/>
          <w:szCs w:val="28"/>
        </w:rPr>
        <w:t>тайский фонд микрозаймов», учрежденная управлением Алтайского края по развитию предпринимательства и рыночной инфрастру</w:t>
      </w:r>
      <w:r w:rsidRPr="007A75B6">
        <w:rPr>
          <w:sz w:val="28"/>
          <w:szCs w:val="28"/>
        </w:rPr>
        <w:t>к</w:t>
      </w:r>
      <w:r w:rsidRPr="007A75B6">
        <w:rPr>
          <w:sz w:val="28"/>
          <w:szCs w:val="28"/>
        </w:rPr>
        <w:t>туры на основании постановления Администрации Алтайского края от 13 марта 2009г. №91, 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 xml:space="preserve">регистрированная 9 апреля 2009г. ФНС по Железнодорожному району г. Барнаула (ОГРН 1092202000549, ИНН/КПП 2221171632/ </w:t>
      </w:r>
      <w:r w:rsidR="007B66B8" w:rsidRPr="007A75B6">
        <w:rPr>
          <w:rStyle w:val="af3"/>
          <w:b w:val="0"/>
          <w:color w:val="464646"/>
          <w:sz w:val="28"/>
          <w:szCs w:val="28"/>
        </w:rPr>
        <w:t>222501001</w:t>
      </w:r>
      <w:r w:rsidRPr="007A75B6">
        <w:rPr>
          <w:sz w:val="28"/>
          <w:szCs w:val="28"/>
        </w:rPr>
        <w:t>) и над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ленная финансовыми ресурсами для обеспечения доступа субъектов малого предпринимательства Алтайского края к финансовым р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сурсам, посредством предоста</w:t>
      </w:r>
      <w:r w:rsidRPr="007A75B6">
        <w:rPr>
          <w:sz w:val="28"/>
          <w:szCs w:val="28"/>
        </w:rPr>
        <w:t>в</w:t>
      </w:r>
      <w:r w:rsidRPr="007A75B6">
        <w:rPr>
          <w:sz w:val="28"/>
          <w:szCs w:val="28"/>
        </w:rPr>
        <w:t>ления им микрозаймов;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Обособленное подразделение Фонда</w:t>
      </w:r>
      <w:r w:rsidRPr="007A75B6">
        <w:rPr>
          <w:i/>
          <w:sz w:val="28"/>
          <w:szCs w:val="28"/>
        </w:rPr>
        <w:t xml:space="preserve"> – </w:t>
      </w:r>
      <w:r w:rsidRPr="007A75B6">
        <w:rPr>
          <w:sz w:val="28"/>
          <w:szCs w:val="28"/>
        </w:rPr>
        <w:t xml:space="preserve">созданное в </w:t>
      </w:r>
      <w:r w:rsidR="00DA6C89" w:rsidRPr="007A75B6">
        <w:rPr>
          <w:sz w:val="28"/>
          <w:szCs w:val="28"/>
        </w:rPr>
        <w:t>муниципальном районе или городском округе</w:t>
      </w:r>
      <w:r w:rsidRPr="007A75B6">
        <w:rPr>
          <w:sz w:val="28"/>
          <w:szCs w:val="28"/>
        </w:rPr>
        <w:t xml:space="preserve"> Алтайского края, территориально обособле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ное от Фонда подразделение, по месту нахождения которого оборудованы стационарные рабочие места, выполняющее функции Фонда на территории одного или н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скольких муниципальных образований</w:t>
      </w:r>
      <w:r w:rsidR="00845F3A" w:rsidRPr="007A75B6">
        <w:rPr>
          <w:sz w:val="28"/>
          <w:szCs w:val="28"/>
        </w:rPr>
        <w:t>;</w:t>
      </w:r>
    </w:p>
    <w:p w:rsidR="00002EA4" w:rsidRPr="007A75B6" w:rsidRDefault="00583F20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Совет Фонда </w:t>
      </w:r>
      <w:r w:rsidR="00002EA4" w:rsidRPr="007A75B6">
        <w:rPr>
          <w:sz w:val="28"/>
          <w:szCs w:val="28"/>
        </w:rPr>
        <w:t>–</w:t>
      </w:r>
      <w:r w:rsidRPr="007A75B6">
        <w:rPr>
          <w:sz w:val="28"/>
          <w:szCs w:val="28"/>
        </w:rPr>
        <w:t xml:space="preserve"> </w:t>
      </w:r>
      <w:r w:rsidR="00002EA4" w:rsidRPr="007A75B6">
        <w:rPr>
          <w:sz w:val="28"/>
          <w:szCs w:val="28"/>
        </w:rPr>
        <w:t>высший коллегиальный орган Фонда, осуществляющий надзор за соблюдением Фонд</w:t>
      </w:r>
      <w:r w:rsidR="005D33C4" w:rsidRPr="007A75B6">
        <w:rPr>
          <w:sz w:val="28"/>
          <w:szCs w:val="28"/>
        </w:rPr>
        <w:t>о</w:t>
      </w:r>
      <w:r w:rsidR="00002EA4" w:rsidRPr="007A75B6">
        <w:rPr>
          <w:sz w:val="28"/>
          <w:szCs w:val="28"/>
        </w:rPr>
        <w:t>м целей</w:t>
      </w:r>
      <w:r w:rsidR="005D33C4" w:rsidRPr="007A75B6">
        <w:rPr>
          <w:sz w:val="28"/>
          <w:szCs w:val="28"/>
        </w:rPr>
        <w:t>, в интересах которых он создан, с</w:t>
      </w:r>
      <w:r w:rsidR="005D33C4" w:rsidRPr="007A75B6">
        <w:rPr>
          <w:sz w:val="28"/>
          <w:szCs w:val="28"/>
        </w:rPr>
        <w:t>о</w:t>
      </w:r>
      <w:r w:rsidR="005D33C4" w:rsidRPr="007A75B6">
        <w:rPr>
          <w:sz w:val="28"/>
          <w:szCs w:val="28"/>
        </w:rPr>
        <w:t>блюдением</w:t>
      </w:r>
      <w:r w:rsidR="00437A11" w:rsidRPr="007A75B6">
        <w:rPr>
          <w:sz w:val="28"/>
          <w:szCs w:val="28"/>
        </w:rPr>
        <w:t xml:space="preserve"> Фондом за</w:t>
      </w:r>
      <w:r w:rsidR="00845F3A" w:rsidRPr="007A75B6">
        <w:rPr>
          <w:sz w:val="28"/>
          <w:szCs w:val="28"/>
        </w:rPr>
        <w:t>конодательства;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lastRenderedPageBreak/>
        <w:t>Попечительский совет</w:t>
      </w:r>
      <w:r w:rsidRPr="007A75B6">
        <w:rPr>
          <w:i/>
          <w:sz w:val="28"/>
          <w:szCs w:val="28"/>
        </w:rPr>
        <w:t xml:space="preserve"> –</w:t>
      </w:r>
      <w:r w:rsidR="00437A11" w:rsidRPr="007A75B6">
        <w:rPr>
          <w:sz w:val="28"/>
          <w:szCs w:val="28"/>
        </w:rPr>
        <w:t>орган Фонда</w:t>
      </w:r>
      <w:r w:rsidRPr="007A75B6">
        <w:rPr>
          <w:sz w:val="28"/>
          <w:szCs w:val="28"/>
        </w:rPr>
        <w:t>, осуществляющий надзор за его деятельностью, принятием решений исполнительными органами Фонда и обеспечением их исполнения, соблюдением Фондом зак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нодательства;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Экспертная комиссия </w:t>
      </w:r>
      <w:r w:rsidRPr="007A75B6">
        <w:rPr>
          <w:i/>
          <w:sz w:val="28"/>
          <w:szCs w:val="28"/>
        </w:rPr>
        <w:t>–</w:t>
      </w:r>
      <w:r w:rsidRPr="007A75B6">
        <w:rPr>
          <w:sz w:val="28"/>
          <w:szCs w:val="28"/>
        </w:rPr>
        <w:t xml:space="preserve"> коллегиальный орган управления активно-пассивными операциями Фонда, выполняющий экспер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>ную финансово-распределительную функцию, а также принимающий решения по в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просам текущей деятельности Фонда;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СМП – субъекты малого </w:t>
      </w:r>
      <w:r w:rsidR="007E116D" w:rsidRPr="007A75B6">
        <w:rPr>
          <w:sz w:val="28"/>
          <w:szCs w:val="28"/>
        </w:rPr>
        <w:t xml:space="preserve">и микро </w:t>
      </w:r>
      <w:r w:rsidRPr="007A75B6">
        <w:rPr>
          <w:sz w:val="28"/>
          <w:szCs w:val="28"/>
        </w:rPr>
        <w:t xml:space="preserve">предпринимательства, определенные в соответствии с </w:t>
      </w:r>
      <w:r w:rsidR="000068B2" w:rsidRPr="007A75B6">
        <w:rPr>
          <w:sz w:val="28"/>
          <w:szCs w:val="28"/>
        </w:rPr>
        <w:t>Федеральным законом "О развитии малого и среднего пре</w:t>
      </w:r>
      <w:r w:rsidR="000068B2" w:rsidRPr="007A75B6">
        <w:rPr>
          <w:sz w:val="28"/>
          <w:szCs w:val="28"/>
        </w:rPr>
        <w:t>д</w:t>
      </w:r>
      <w:r w:rsidR="000068B2" w:rsidRPr="007A75B6">
        <w:rPr>
          <w:sz w:val="28"/>
          <w:szCs w:val="28"/>
        </w:rPr>
        <w:t>принимательства в Российской Федерации" от 24.07.2007 N 209-ФЗ  и иными законодательными актами</w:t>
      </w:r>
      <w:r w:rsidRPr="007A75B6">
        <w:rPr>
          <w:sz w:val="28"/>
          <w:szCs w:val="28"/>
        </w:rPr>
        <w:t>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Заемщик – СМП, заключивший или намеревающийся заключить Дог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вор займа с Фондом;</w:t>
      </w:r>
    </w:p>
    <w:p w:rsidR="00524DF3" w:rsidRPr="007A75B6" w:rsidRDefault="00524DF3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Льготные категории СМП – это СМП:</w:t>
      </w:r>
    </w:p>
    <w:p w:rsidR="002212B1" w:rsidRPr="007A75B6" w:rsidRDefault="002212B1" w:rsidP="002212B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основной вид деятельности которых относится к производственной сфере, входящей в соответствующий класс видов экономической деятельн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сти, утвержденный Приказом Росстата от 31.01.2014 №14-ст: 10, 13, 15, 17, 20, 21, 22, 23, 24, 25 ,26, 27, 28, 29,30 и заемные средства будут использованы на определенные цели (разработку нового пр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дукта/технологии, разработку технико-экономического обоснования, инжиниринговые услуги, приобрет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ние прав на результаты интеллектуальной деятельности, приобретение и со</w:t>
      </w:r>
      <w:r w:rsidRPr="007A75B6">
        <w:rPr>
          <w:sz w:val="28"/>
          <w:szCs w:val="28"/>
        </w:rPr>
        <w:t>з</w:t>
      </w:r>
      <w:r w:rsidRPr="007A75B6">
        <w:rPr>
          <w:sz w:val="28"/>
          <w:szCs w:val="28"/>
        </w:rPr>
        <w:t>дание оборудования, строительство зданий и сооружений, приобретение н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движ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мого имущества);</w:t>
      </w:r>
    </w:p>
    <w:p w:rsidR="002212B1" w:rsidRPr="007A75B6" w:rsidRDefault="002212B1" w:rsidP="002212B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удовлетворяющие критериям, установленным Федеральным законом от 08.12.1995 № 193-ФЗ «О сельскохозяйственной кооперации» (кроме кре-дитных кооперативов) и заемные средства будут использованы на опред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ленные цели (на закуп сельскохозяйственной продукции, а также инвестиц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онные цели: ремонт, реконструкция зданий и помещений; приобретение транспортных средств, сельскохозяйственной техники, сельскохозяйстве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ных животных, оборудования, в том числе торгового, ко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 xml:space="preserve">трольно-кассовой техники); </w:t>
      </w:r>
    </w:p>
    <w:p w:rsidR="002212B1" w:rsidRPr="007A75B6" w:rsidRDefault="002212B1" w:rsidP="002212B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удовлетворяющие критериям, установленным Федеральным законом от 19.06.1992 № 3085-1 «О потребительской кооперации (потребительских о</w:t>
      </w:r>
      <w:r w:rsidRPr="007A75B6">
        <w:rPr>
          <w:sz w:val="28"/>
          <w:szCs w:val="28"/>
        </w:rPr>
        <w:t>б</w:t>
      </w:r>
      <w:r w:rsidRPr="007A75B6">
        <w:rPr>
          <w:sz w:val="28"/>
          <w:szCs w:val="28"/>
        </w:rPr>
        <w:t>ществах, их союзах) в Российской Федерации» (кроме кредитных кооперат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вов) и заемные средства будут использованы на приобретение сырья для дальнейшей переработки и инвестицио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ные цели: ремонт и реконструкция зданий и помещений, приобретение транспортных средств, оборудования, в том числе торгового, ко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 xml:space="preserve">трольно-кассовой техники; </w:t>
      </w:r>
    </w:p>
    <w:p w:rsidR="002212B1" w:rsidRPr="007A75B6" w:rsidRDefault="002212B1" w:rsidP="002212B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доля выручки которых от экспорта товаров за пределы РФ составляет не менее 15% от объема выручки в рассматриваемый период и заемные сре</w:t>
      </w:r>
      <w:r w:rsidRPr="007A75B6">
        <w:rPr>
          <w:sz w:val="28"/>
          <w:szCs w:val="28"/>
        </w:rPr>
        <w:t>д</w:t>
      </w:r>
      <w:r w:rsidRPr="007A75B6">
        <w:rPr>
          <w:sz w:val="28"/>
          <w:szCs w:val="28"/>
        </w:rPr>
        <w:t>ства будут использованы на пополнение оборотных средств, в том числе ф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нансирование выполнения заключенных контрактов. В качестве источников информации об объемах выручки от экспорта рассматриваются: обороты по валютному счету по выписке банка, таможенные декларации, либо статист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lastRenderedPageBreak/>
        <w:t>ческие формы (для стран Таможенного союза и Евразийского экономическ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го сообщ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ства);</w:t>
      </w:r>
    </w:p>
    <w:p w:rsidR="002212B1" w:rsidRPr="007A75B6" w:rsidRDefault="002212B1" w:rsidP="002212B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приобретающие тракторы, либо посевные комплексы, произведенные (собранные) на территории Алтайского края;</w:t>
      </w:r>
    </w:p>
    <w:p w:rsidR="002212B1" w:rsidRPr="007A75B6" w:rsidRDefault="002212B1" w:rsidP="002212B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приобретающие оборудование по переработке молока, в том числе м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дульные «мини-заводы» (цеха), и оборудование для забоя скота и птицы, их первичной переработки, в том числе модульные бойни;</w:t>
      </w:r>
    </w:p>
    <w:p w:rsidR="00176588" w:rsidRDefault="002212B1" w:rsidP="002212B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приобретающие контрольно-кассовую технику в соответствии с Фед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ральным законом от 22.05.2003 № 54-ФЗ «О применении контрольно-кассовой техники при осуществлении наличных денежных ра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четов и (или) расчетов с использованием электронных средств платежа», использующие заемные средства для приобретения и подключения к операторам фискал</w:t>
      </w:r>
      <w:r w:rsidRPr="007A75B6">
        <w:rPr>
          <w:sz w:val="28"/>
          <w:szCs w:val="28"/>
        </w:rPr>
        <w:t>ь</w:t>
      </w:r>
      <w:r w:rsidRPr="007A75B6">
        <w:rPr>
          <w:sz w:val="28"/>
          <w:szCs w:val="28"/>
        </w:rPr>
        <w:t>ных данных, приобретения программного обеспечения для бухгалтерск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го учета и автоматизации розничной торговли, оплаты услуг центра технич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ского обслуживания по настройке оборуд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вания</w:t>
      </w:r>
      <w:r w:rsidR="00176588">
        <w:rPr>
          <w:sz w:val="28"/>
          <w:szCs w:val="28"/>
        </w:rPr>
        <w:t>;</w:t>
      </w:r>
    </w:p>
    <w:p w:rsidR="00033413" w:rsidRDefault="00033413" w:rsidP="002212B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финансирующие инвестиционные обязательства концессионера по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данию и/или реконструкции объектов по концессионному соглашению в сфере жилищно-коммунального хозяйства;</w:t>
      </w:r>
    </w:p>
    <w:p w:rsidR="00C7327F" w:rsidRPr="007A75B6" w:rsidRDefault="00C7327F" w:rsidP="00C7327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основной вид деятельности которых относится к </w:t>
      </w:r>
      <w:r w:rsidR="00A46060">
        <w:rPr>
          <w:sz w:val="28"/>
          <w:szCs w:val="28"/>
        </w:rPr>
        <w:t>обработке древесины и производству изделий из дерева и пробки, кроме мебели, производству и</w:t>
      </w:r>
      <w:r w:rsidR="00A46060">
        <w:rPr>
          <w:sz w:val="28"/>
          <w:szCs w:val="28"/>
        </w:rPr>
        <w:t>з</w:t>
      </w:r>
      <w:r w:rsidR="00A46060">
        <w:rPr>
          <w:sz w:val="28"/>
          <w:szCs w:val="28"/>
        </w:rPr>
        <w:t>делий из соломки и материалов для плетения</w:t>
      </w:r>
      <w:r w:rsidRPr="007A75B6">
        <w:rPr>
          <w:sz w:val="28"/>
          <w:szCs w:val="28"/>
        </w:rPr>
        <w:t>, входящ</w:t>
      </w:r>
      <w:r w:rsidR="00C13D1B">
        <w:rPr>
          <w:sz w:val="28"/>
          <w:szCs w:val="28"/>
        </w:rPr>
        <w:t>их</w:t>
      </w:r>
      <w:r w:rsidRPr="007A75B6">
        <w:rPr>
          <w:sz w:val="28"/>
          <w:szCs w:val="28"/>
        </w:rPr>
        <w:t xml:space="preserve"> в </w:t>
      </w:r>
      <w:r w:rsidR="00A46060">
        <w:rPr>
          <w:sz w:val="28"/>
          <w:szCs w:val="28"/>
        </w:rPr>
        <w:t>16</w:t>
      </w:r>
      <w:r w:rsidRPr="007A75B6">
        <w:rPr>
          <w:sz w:val="28"/>
          <w:szCs w:val="28"/>
        </w:rPr>
        <w:t xml:space="preserve"> класс видов экономической деятельности, утвержденный Приказом Росстата от 31.01.2014 №14</w:t>
      </w:r>
      <w:r w:rsidR="00A46060">
        <w:rPr>
          <w:sz w:val="28"/>
          <w:szCs w:val="28"/>
        </w:rPr>
        <w:t xml:space="preserve"> </w:t>
      </w:r>
      <w:r w:rsidRPr="007A75B6">
        <w:rPr>
          <w:sz w:val="28"/>
          <w:szCs w:val="28"/>
        </w:rPr>
        <w:t>и заемные средства будут использованы на определенные цели (приобретение и создание оборудования</w:t>
      </w:r>
      <w:r w:rsidR="00A46060">
        <w:rPr>
          <w:sz w:val="28"/>
          <w:szCs w:val="28"/>
        </w:rPr>
        <w:t xml:space="preserve"> для производства</w:t>
      </w:r>
      <w:r w:rsidRPr="007A75B6">
        <w:rPr>
          <w:sz w:val="28"/>
          <w:szCs w:val="28"/>
        </w:rPr>
        <w:t>, строительс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>во зданий и сооружений, приобретение недвиж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мого имущества);</w:t>
      </w:r>
    </w:p>
    <w:p w:rsidR="00BA7A50" w:rsidRPr="007A75B6" w:rsidRDefault="00BA7A50" w:rsidP="00BA7A5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основной вид деятельности которых относится к </w:t>
      </w:r>
      <w:r>
        <w:rPr>
          <w:sz w:val="28"/>
          <w:szCs w:val="28"/>
        </w:rPr>
        <w:t>предоставлению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товых услуг,</w:t>
      </w:r>
      <w:r w:rsidRPr="007A75B6">
        <w:rPr>
          <w:sz w:val="28"/>
          <w:szCs w:val="28"/>
        </w:rPr>
        <w:t xml:space="preserve"> входящ</w:t>
      </w:r>
      <w:r>
        <w:rPr>
          <w:sz w:val="28"/>
          <w:szCs w:val="28"/>
        </w:rPr>
        <w:t>их</w:t>
      </w:r>
      <w:r w:rsidRPr="007A75B6">
        <w:rPr>
          <w:sz w:val="28"/>
          <w:szCs w:val="28"/>
        </w:rPr>
        <w:t xml:space="preserve"> в соответствующий класс видов экономической де</w:t>
      </w:r>
      <w:r w:rsidRPr="007A75B6">
        <w:rPr>
          <w:sz w:val="28"/>
          <w:szCs w:val="28"/>
        </w:rPr>
        <w:t>я</w:t>
      </w:r>
      <w:r w:rsidRPr="007A75B6">
        <w:rPr>
          <w:sz w:val="28"/>
          <w:szCs w:val="28"/>
        </w:rPr>
        <w:t>тельности, утвержденный Приказом Росстата от 31.01.2014 №14-ст</w:t>
      </w:r>
      <w:r w:rsidRPr="00D24883">
        <w:rPr>
          <w:sz w:val="28"/>
          <w:szCs w:val="28"/>
        </w:rPr>
        <w:t>:</w:t>
      </w:r>
      <w:r w:rsidRPr="00FF34DA">
        <w:rPr>
          <w:color w:val="000000"/>
          <w:sz w:val="28"/>
          <w:szCs w:val="28"/>
        </w:rPr>
        <w:t xml:space="preserve"> 13.10.9; 13.30.3; 13.92.2; 13.99.4; 14.11.2; 4.12.2; 14.13.3; 14.14.4; 14.19.5; 14.20.2; 14.31.2; 14.39.2; 15.20.5; 16.24; 16.29.3;</w:t>
      </w:r>
      <w:r>
        <w:rPr>
          <w:color w:val="000000"/>
          <w:sz w:val="28"/>
          <w:szCs w:val="28"/>
        </w:rPr>
        <w:t xml:space="preserve"> </w:t>
      </w:r>
      <w:r w:rsidRPr="00FF34DA">
        <w:rPr>
          <w:color w:val="000000"/>
          <w:sz w:val="28"/>
          <w:szCs w:val="28"/>
        </w:rPr>
        <w:t>23.70.2; 25.50.1; 25.61; 25.62; 25.99.3; 31.02.2; 31.09.2; 32.99; 33.12; 33.13; 33.15; 33.19; 38.32; 41.20; 42.21; 43.21; 43.22; 43.29; 43.31; 43.32; 43.32.1; 43.32.2; 43.32.3; 43.33; 43.34; 43.34.1; 43.34.2; 43.39; 43.91; 43.99; 45.20; 45.20.1; 45.20.2; 45.20.3; 45.20.4; 45.40.5; 47.78.22; 74.10; 74.20; 77.11; 77.12; 77.21; 81.22; 81.29.1; 81.29.2; 81.29.9; 81.30; 82.19; 88.10 88.91; 95.11; 95.12; 95.21; 95.22; 95.22.1; 95.22.2; 95.23; 95.24; 95.24.1; 95.24.2; 95.25; 95.25.1; 95.25.2; 95.29; 95.29.1; 95.29.11; 95.29.12; 95.29.13; 95.29.2; 95.29.3; 95.29.4; 95.29.41; 95.29.42; 95.29.43; 95.29.5; 95.29.6; 95.29.7; 95.29.9; 96.01; 96.02; 96.02.1; 96.02.2; 96.04; 96.09</w:t>
      </w:r>
      <w:r w:rsidRPr="007A75B6">
        <w:rPr>
          <w:sz w:val="28"/>
          <w:szCs w:val="28"/>
        </w:rPr>
        <w:t>;</w:t>
      </w:r>
    </w:p>
    <w:p w:rsidR="00D24883" w:rsidRPr="007A75B6" w:rsidRDefault="00D24883" w:rsidP="00D2488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основной вид деятельности которых относится к </w:t>
      </w:r>
      <w:r>
        <w:rPr>
          <w:sz w:val="28"/>
          <w:szCs w:val="28"/>
        </w:rPr>
        <w:t>деятельности прочего сухопутного пассажирского транспорта</w:t>
      </w:r>
      <w:r w:rsidR="00C13D1B">
        <w:rPr>
          <w:sz w:val="28"/>
          <w:szCs w:val="28"/>
        </w:rPr>
        <w:t>, входящих</w:t>
      </w:r>
      <w:r w:rsidRPr="007A75B6">
        <w:rPr>
          <w:sz w:val="28"/>
          <w:szCs w:val="28"/>
        </w:rPr>
        <w:t xml:space="preserve"> в соответствующий класс видов экономической деятельности, утвержденный Приказом Росстата от 31.01.2014 №14</w:t>
      </w:r>
      <w:r>
        <w:rPr>
          <w:sz w:val="28"/>
          <w:szCs w:val="28"/>
        </w:rPr>
        <w:t xml:space="preserve">-ст: 49.31.2; 49.32; 49.39 </w:t>
      </w:r>
      <w:r w:rsidRPr="007A75B6">
        <w:rPr>
          <w:sz w:val="28"/>
          <w:szCs w:val="28"/>
        </w:rPr>
        <w:t>и заемные средства будут использ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 xml:space="preserve">ваны на определенные цели (приобретение </w:t>
      </w:r>
      <w:r>
        <w:rPr>
          <w:sz w:val="28"/>
          <w:szCs w:val="28"/>
        </w:rPr>
        <w:t>новых единиц коммерческого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тотранспорта не старше 3 лет</w:t>
      </w:r>
      <w:r w:rsidRPr="007A75B6">
        <w:rPr>
          <w:sz w:val="28"/>
          <w:szCs w:val="28"/>
        </w:rPr>
        <w:t>, строительство</w:t>
      </w:r>
      <w:r>
        <w:rPr>
          <w:sz w:val="28"/>
          <w:szCs w:val="28"/>
        </w:rPr>
        <w:t>, ремонт/реконструкция</w:t>
      </w:r>
      <w:r w:rsidRPr="007A75B6">
        <w:rPr>
          <w:sz w:val="28"/>
          <w:szCs w:val="28"/>
        </w:rPr>
        <w:t xml:space="preserve"> зданий </w:t>
      </w:r>
      <w:r w:rsidR="00C13D1B">
        <w:rPr>
          <w:sz w:val="28"/>
          <w:szCs w:val="28"/>
        </w:rPr>
        <w:t>автовокзалов</w:t>
      </w:r>
      <w:r w:rsidRPr="007A75B6">
        <w:rPr>
          <w:sz w:val="28"/>
          <w:szCs w:val="28"/>
        </w:rPr>
        <w:t xml:space="preserve">, приобретение </w:t>
      </w:r>
      <w:r w:rsidR="00C13D1B">
        <w:rPr>
          <w:sz w:val="28"/>
          <w:szCs w:val="28"/>
        </w:rPr>
        <w:t>зданий/помещений для автовокзалов</w:t>
      </w:r>
      <w:r w:rsidRPr="007A75B6">
        <w:rPr>
          <w:sz w:val="28"/>
          <w:szCs w:val="28"/>
        </w:rPr>
        <w:t>);</w:t>
      </w:r>
    </w:p>
    <w:p w:rsidR="00C13D1B" w:rsidRPr="007A75B6" w:rsidRDefault="00C13D1B" w:rsidP="00C13D1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lastRenderedPageBreak/>
        <w:t xml:space="preserve">основной вид деятельности которых относится к </w:t>
      </w:r>
      <w:r>
        <w:rPr>
          <w:sz w:val="28"/>
          <w:szCs w:val="28"/>
        </w:rPr>
        <w:t>деятельности по сбору и заготовки пищевых лесных ресурсов, недревесных лесных ресурсов 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карственных растений</w:t>
      </w:r>
      <w:r w:rsidRPr="007A75B6">
        <w:rPr>
          <w:sz w:val="28"/>
          <w:szCs w:val="28"/>
        </w:rPr>
        <w:t>,</w:t>
      </w:r>
      <w:r w:rsidR="0024710D">
        <w:rPr>
          <w:sz w:val="28"/>
          <w:szCs w:val="28"/>
        </w:rPr>
        <w:t xml:space="preserve"> входящих</w:t>
      </w:r>
      <w:r w:rsidRPr="007A75B6">
        <w:rPr>
          <w:sz w:val="28"/>
          <w:szCs w:val="28"/>
        </w:rPr>
        <w:t xml:space="preserve"> в соответствующий класс видов эконом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ческой деятельн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сти, утвержденный Приказом Росстата от 31.01.2014 №14</w:t>
      </w:r>
      <w:r>
        <w:rPr>
          <w:sz w:val="28"/>
          <w:szCs w:val="28"/>
        </w:rPr>
        <w:t xml:space="preserve">-ст: </w:t>
      </w:r>
      <w:r w:rsidR="0024710D">
        <w:rPr>
          <w:sz w:val="28"/>
          <w:szCs w:val="28"/>
        </w:rPr>
        <w:t>02.30.11; 02.30.12; 02.30.13; 02.30.14; 02.30.2</w:t>
      </w:r>
      <w:r>
        <w:rPr>
          <w:sz w:val="28"/>
          <w:szCs w:val="28"/>
        </w:rPr>
        <w:t xml:space="preserve"> </w:t>
      </w:r>
      <w:r w:rsidRPr="007A75B6">
        <w:rPr>
          <w:sz w:val="28"/>
          <w:szCs w:val="28"/>
        </w:rPr>
        <w:t>и заемные средства будут использованы на определенные цели (приобретение</w:t>
      </w:r>
      <w:r w:rsidR="0024710D">
        <w:rPr>
          <w:sz w:val="28"/>
          <w:szCs w:val="28"/>
        </w:rPr>
        <w:t xml:space="preserve">, строительство зданий и сооружений для хранения и переработки дикороссов, </w:t>
      </w:r>
      <w:r w:rsidR="00C653F3">
        <w:rPr>
          <w:sz w:val="28"/>
          <w:szCs w:val="28"/>
        </w:rPr>
        <w:t>приобретение и созд</w:t>
      </w:r>
      <w:r w:rsidR="00C653F3">
        <w:rPr>
          <w:sz w:val="28"/>
          <w:szCs w:val="28"/>
        </w:rPr>
        <w:t>а</w:t>
      </w:r>
      <w:r w:rsidR="00C653F3">
        <w:rPr>
          <w:sz w:val="28"/>
          <w:szCs w:val="28"/>
        </w:rPr>
        <w:t xml:space="preserve">ние оборудования, </w:t>
      </w:r>
      <w:r w:rsidR="0024710D">
        <w:rPr>
          <w:sz w:val="28"/>
          <w:szCs w:val="28"/>
        </w:rPr>
        <w:t>закупа сырья для переработки</w:t>
      </w:r>
      <w:r w:rsidRPr="007A75B6">
        <w:rPr>
          <w:sz w:val="28"/>
          <w:szCs w:val="28"/>
        </w:rPr>
        <w:t>);</w:t>
      </w:r>
    </w:p>
    <w:p w:rsidR="00C653F3" w:rsidRPr="009228E7" w:rsidRDefault="00C653F3" w:rsidP="002212B1">
      <w:pPr>
        <w:tabs>
          <w:tab w:val="num" w:pos="0"/>
        </w:tabs>
        <w:ind w:firstLine="720"/>
        <w:jc w:val="both"/>
        <w:rPr>
          <w:color w:val="000000"/>
          <w:sz w:val="28"/>
          <w:szCs w:val="28"/>
        </w:rPr>
      </w:pPr>
      <w:r w:rsidRPr="009228E7">
        <w:rPr>
          <w:color w:val="000000"/>
          <w:sz w:val="28"/>
          <w:szCs w:val="28"/>
        </w:rPr>
        <w:t>приобретающие программное обеспечение (интеграционные модули), оборудование  для интеграции ФГИС «Меркурий» и учетную бухгалтерскую системы для оформления электронных ветеринарных сопроводительных д</w:t>
      </w:r>
      <w:r w:rsidRPr="009228E7">
        <w:rPr>
          <w:color w:val="000000"/>
          <w:sz w:val="28"/>
          <w:szCs w:val="28"/>
        </w:rPr>
        <w:t>о</w:t>
      </w:r>
      <w:r w:rsidRPr="009228E7">
        <w:rPr>
          <w:color w:val="000000"/>
          <w:sz w:val="28"/>
          <w:szCs w:val="28"/>
        </w:rPr>
        <w:t>кументов в соответствии с Федеральным законом от 13.07.2015 №243 «О внесении изменений в Закон Российской Федерации «О ветер</w:t>
      </w:r>
      <w:r w:rsidRPr="00ED6010">
        <w:rPr>
          <w:color w:val="000000"/>
          <w:sz w:val="28"/>
          <w:szCs w:val="28"/>
        </w:rPr>
        <w:t>и</w:t>
      </w:r>
      <w:r w:rsidRPr="009228E7">
        <w:rPr>
          <w:color w:val="000000"/>
          <w:sz w:val="28"/>
          <w:szCs w:val="28"/>
        </w:rPr>
        <w:t>нарии» и о</w:t>
      </w:r>
      <w:r w:rsidRPr="009228E7">
        <w:rPr>
          <w:color w:val="000000"/>
          <w:sz w:val="28"/>
          <w:szCs w:val="28"/>
        </w:rPr>
        <w:t>т</w:t>
      </w:r>
      <w:r w:rsidRPr="009228E7">
        <w:rPr>
          <w:color w:val="000000"/>
          <w:sz w:val="28"/>
          <w:szCs w:val="28"/>
        </w:rPr>
        <w:t>дельные законодательные акты Российской Федерации».</w:t>
      </w:r>
    </w:p>
    <w:p w:rsidR="00B071E6" w:rsidRPr="007A75B6" w:rsidRDefault="00B071E6" w:rsidP="009228E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Группа взаимосвязанных заемщиков - это два или более заемщиков, чьи взаимоотношения являются таковыми, что, в случае возникновения ф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нансовых трудностей у одного из этих лиц, трудности по выплате могут по</w:t>
      </w:r>
      <w:r w:rsidRPr="007A75B6">
        <w:rPr>
          <w:sz w:val="28"/>
          <w:szCs w:val="28"/>
        </w:rPr>
        <w:t>я</w:t>
      </w:r>
      <w:r w:rsidRPr="007A75B6">
        <w:rPr>
          <w:sz w:val="28"/>
          <w:szCs w:val="28"/>
        </w:rPr>
        <w:t>виться и у оставшейся части заемщиков. Заемщики Фонда признаются «группой взаимосвязанных заемщиков» в сл</w:t>
      </w:r>
      <w:r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>чаях если:</w:t>
      </w:r>
    </w:p>
    <w:p w:rsidR="00B071E6" w:rsidRPr="007A75B6" w:rsidRDefault="00B071E6" w:rsidP="00B071E6">
      <w:pPr>
        <w:ind w:firstLine="709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заемщики, юридические лица, имеют в составе учредителей (участн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ков)</w:t>
      </w:r>
      <w:r w:rsidR="002512F6" w:rsidRPr="007A75B6">
        <w:rPr>
          <w:sz w:val="28"/>
          <w:szCs w:val="28"/>
        </w:rPr>
        <w:t xml:space="preserve"> </w:t>
      </w:r>
      <w:r w:rsidRPr="007A75B6">
        <w:rPr>
          <w:sz w:val="28"/>
          <w:szCs w:val="28"/>
        </w:rPr>
        <w:t>одно и тоже физическое (юридическое) лицо;</w:t>
      </w:r>
    </w:p>
    <w:p w:rsidR="00B071E6" w:rsidRPr="007A75B6" w:rsidRDefault="00B071E6" w:rsidP="00B071E6">
      <w:pPr>
        <w:ind w:firstLine="709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заемщик – индивидуальный предприниматель является одновременно учредителем (участником) юридического лица-заемщика;</w:t>
      </w:r>
    </w:p>
    <w:p w:rsidR="00B071E6" w:rsidRPr="007A75B6" w:rsidRDefault="00B071E6" w:rsidP="00B071E6">
      <w:pPr>
        <w:ind w:firstLine="709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заемщики - индивидуальные предприниматели и/или учредители юр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дического лица являются родственниками или членами одной семьи;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Микрозайм – </w:t>
      </w:r>
      <w:r w:rsidRPr="007A75B6">
        <w:rPr>
          <w:bCs/>
          <w:sz w:val="28"/>
          <w:szCs w:val="28"/>
        </w:rPr>
        <w:t xml:space="preserve">заем, предоставляемый Фондом Заемщику, на условиях, предусмотренных Договором займа, в сумме, не превышающей </w:t>
      </w:r>
      <w:r w:rsidR="00121C14" w:rsidRPr="007A75B6">
        <w:rPr>
          <w:sz w:val="28"/>
          <w:szCs w:val="28"/>
        </w:rPr>
        <w:t>максимал</w:t>
      </w:r>
      <w:r w:rsidR="00121C14" w:rsidRPr="007A75B6">
        <w:rPr>
          <w:sz w:val="28"/>
          <w:szCs w:val="28"/>
        </w:rPr>
        <w:t>ь</w:t>
      </w:r>
      <w:r w:rsidR="00121C14" w:rsidRPr="007A75B6">
        <w:rPr>
          <w:sz w:val="28"/>
          <w:szCs w:val="28"/>
        </w:rPr>
        <w:t xml:space="preserve">ный размер микрозайма, установленный Федеральным законом </w:t>
      </w:r>
      <w:r w:rsidR="00A53AA2" w:rsidRPr="007A75B6">
        <w:rPr>
          <w:sz w:val="28"/>
          <w:szCs w:val="28"/>
        </w:rPr>
        <w:t>"О микроф</w:t>
      </w:r>
      <w:r w:rsidR="00A53AA2" w:rsidRPr="007A75B6">
        <w:rPr>
          <w:sz w:val="28"/>
          <w:szCs w:val="28"/>
        </w:rPr>
        <w:t>и</w:t>
      </w:r>
      <w:r w:rsidR="00A53AA2" w:rsidRPr="007A75B6">
        <w:rPr>
          <w:sz w:val="28"/>
          <w:szCs w:val="28"/>
        </w:rPr>
        <w:t xml:space="preserve">нансовой деятельности и микрофинансовых организациях" от 02.07.2010 </w:t>
      </w:r>
      <w:r w:rsidR="00121C14" w:rsidRPr="007A75B6">
        <w:rPr>
          <w:sz w:val="28"/>
          <w:szCs w:val="28"/>
        </w:rPr>
        <w:t>№ 151-ФЗ</w:t>
      </w:r>
      <w:r w:rsidR="00121C14" w:rsidRPr="007A75B6">
        <w:rPr>
          <w:bCs/>
          <w:sz w:val="28"/>
          <w:szCs w:val="28"/>
        </w:rPr>
        <w:t xml:space="preserve"> </w:t>
      </w:r>
      <w:r w:rsidRPr="007A75B6">
        <w:rPr>
          <w:sz w:val="28"/>
          <w:szCs w:val="28"/>
        </w:rPr>
        <w:t>на условиях срочности, возвратности и платности. В контексте н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стоящих Правил понятия «микрозайм» и «заем» употребляются как синон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мы;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Договор займа – договор о предоставлении микрозайма, закл</w:t>
      </w:r>
      <w:r w:rsidRPr="007A75B6">
        <w:rPr>
          <w:sz w:val="28"/>
          <w:szCs w:val="28"/>
        </w:rPr>
        <w:t>ю</w:t>
      </w:r>
      <w:r w:rsidRPr="007A75B6">
        <w:rPr>
          <w:sz w:val="28"/>
          <w:szCs w:val="28"/>
        </w:rPr>
        <w:t>чаемый между Заемщиком и Фондом по форме, установленной Фондом;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  <w:r w:rsidRPr="007A75B6">
        <w:rPr>
          <w:sz w:val="28"/>
          <w:szCs w:val="28"/>
        </w:rPr>
        <w:t>Сальдо задолженности – остаток задолженности Заемщика по о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новной сумме полученных от Фонда микрозаймов;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Заявление</w:t>
      </w:r>
      <w:r w:rsidRPr="007A75B6">
        <w:rPr>
          <w:i/>
          <w:sz w:val="28"/>
          <w:szCs w:val="28"/>
        </w:rPr>
        <w:t xml:space="preserve"> – </w:t>
      </w:r>
      <w:r w:rsidRPr="007A75B6">
        <w:rPr>
          <w:sz w:val="28"/>
          <w:szCs w:val="28"/>
        </w:rPr>
        <w:t>заявление на предоставление микрозайма Фонда, получе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ное от СМП и оформленное в соответствии с требованиями Фонда;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Личное дело заемщика</w:t>
      </w:r>
      <w:r w:rsidRPr="007A75B6">
        <w:rPr>
          <w:i/>
          <w:sz w:val="28"/>
          <w:szCs w:val="28"/>
        </w:rPr>
        <w:t xml:space="preserve"> </w:t>
      </w:r>
      <w:r w:rsidRPr="007A75B6">
        <w:rPr>
          <w:sz w:val="28"/>
          <w:szCs w:val="28"/>
        </w:rPr>
        <w:t>– совокупность заявления и пакета док</w:t>
      </w:r>
      <w:r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>ментов, предоставленных СМП для получения микрозайма;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Способ обеспечения обязательств Заемщика</w:t>
      </w:r>
      <w:r w:rsidRPr="007A75B6">
        <w:rPr>
          <w:i/>
          <w:sz w:val="28"/>
          <w:szCs w:val="28"/>
        </w:rPr>
        <w:t xml:space="preserve"> – </w:t>
      </w:r>
      <w:r w:rsidRPr="007A75B6">
        <w:rPr>
          <w:sz w:val="28"/>
          <w:szCs w:val="28"/>
        </w:rPr>
        <w:t>поручительство, 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лог и иные, предусмотренные законодательством РФ, способы, в том числе комб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 xml:space="preserve">нация способов; </w:t>
      </w:r>
    </w:p>
    <w:p w:rsidR="00C21FE1" w:rsidRPr="007A75B6" w:rsidRDefault="00C21FE1" w:rsidP="001449F3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lastRenderedPageBreak/>
        <w:t>Залог – способ обеспечения исполнения обязательств Заемщика, при котором Фонд приобретает право в случае неисполнения обязательства пол</w:t>
      </w:r>
      <w:r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>чить удовлетворение за счет реализации заложенного имущ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ства;</w:t>
      </w:r>
    </w:p>
    <w:p w:rsidR="001449F3" w:rsidRPr="007A75B6" w:rsidRDefault="001449F3" w:rsidP="001449F3">
      <w:pPr>
        <w:ind w:firstLine="72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A75B6">
        <w:rPr>
          <w:sz w:val="28"/>
          <w:szCs w:val="28"/>
        </w:rPr>
        <w:t xml:space="preserve">Залоговая стоимость - </w:t>
      </w:r>
      <w:r w:rsidRPr="007A75B6">
        <w:rPr>
          <w:color w:val="000000"/>
          <w:sz w:val="28"/>
          <w:szCs w:val="28"/>
          <w:shd w:val="clear" w:color="auto" w:fill="FFFFFF"/>
        </w:rPr>
        <w:t>стоимость актива, обеспечивающего заем, кот</w:t>
      </w:r>
      <w:r w:rsidRPr="007A75B6">
        <w:rPr>
          <w:color w:val="000000"/>
          <w:sz w:val="28"/>
          <w:szCs w:val="28"/>
          <w:shd w:val="clear" w:color="auto" w:fill="FFFFFF"/>
        </w:rPr>
        <w:t>о</w:t>
      </w:r>
      <w:r w:rsidRPr="007A75B6">
        <w:rPr>
          <w:color w:val="000000"/>
          <w:sz w:val="28"/>
          <w:szCs w:val="28"/>
          <w:shd w:val="clear" w:color="auto" w:fill="FFFFFF"/>
        </w:rPr>
        <w:t>рую Фонд надеется получить от продажи на рынке данного актива в случае неплатежеспособн</w:t>
      </w:r>
      <w:r w:rsidRPr="007A75B6">
        <w:rPr>
          <w:color w:val="000000"/>
          <w:sz w:val="28"/>
          <w:szCs w:val="28"/>
          <w:shd w:val="clear" w:color="auto" w:fill="FFFFFF"/>
        </w:rPr>
        <w:t>о</w:t>
      </w:r>
      <w:r w:rsidRPr="007A75B6">
        <w:rPr>
          <w:color w:val="000000"/>
          <w:sz w:val="28"/>
          <w:szCs w:val="28"/>
          <w:shd w:val="clear" w:color="auto" w:fill="FFFFFF"/>
        </w:rPr>
        <w:t>сти заемщика.</w:t>
      </w:r>
      <w:r w:rsidRPr="007A75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A4614" w:rsidRPr="007A75B6" w:rsidRDefault="00AA4614" w:rsidP="001449F3">
      <w:pPr>
        <w:ind w:firstLine="72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A75B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Заем на инвестиционные цели </w:t>
      </w:r>
      <w:r w:rsidR="00787A9A" w:rsidRPr="007A75B6">
        <w:rPr>
          <w:rStyle w:val="apple-converted-space"/>
          <w:color w:val="000000"/>
          <w:sz w:val="28"/>
          <w:szCs w:val="28"/>
          <w:shd w:val="clear" w:color="auto" w:fill="FFFFFF"/>
        </w:rPr>
        <w:t>–</w:t>
      </w:r>
      <w:r w:rsidR="00787A9A" w:rsidRPr="007A75B6">
        <w:rPr>
          <w:color w:val="000000"/>
          <w:sz w:val="28"/>
          <w:szCs w:val="28"/>
          <w:shd w:val="clear" w:color="auto" w:fill="FFFFFF"/>
        </w:rPr>
        <w:t>заем, выдаваемый СМП</w:t>
      </w:r>
      <w:r w:rsidR="009422E8" w:rsidRPr="007A75B6">
        <w:rPr>
          <w:color w:val="000000"/>
          <w:sz w:val="28"/>
          <w:szCs w:val="28"/>
          <w:shd w:val="clear" w:color="auto" w:fill="FFFFFF"/>
        </w:rPr>
        <w:t xml:space="preserve"> </w:t>
      </w:r>
      <w:r w:rsidR="00787A9A" w:rsidRPr="007A75B6">
        <w:rPr>
          <w:color w:val="000000"/>
          <w:sz w:val="28"/>
          <w:szCs w:val="28"/>
          <w:shd w:val="clear" w:color="auto" w:fill="FFFFFF"/>
        </w:rPr>
        <w:t>на внедрение определенной программы</w:t>
      </w:r>
      <w:r w:rsidR="00BB0E60" w:rsidRPr="007A75B6">
        <w:rPr>
          <w:color w:val="000000"/>
          <w:sz w:val="28"/>
          <w:szCs w:val="28"/>
          <w:shd w:val="clear" w:color="auto" w:fill="FFFFFF"/>
        </w:rPr>
        <w:t xml:space="preserve"> развития</w:t>
      </w:r>
      <w:r w:rsidR="00787A9A" w:rsidRPr="007A75B6">
        <w:rPr>
          <w:color w:val="000000"/>
          <w:sz w:val="28"/>
          <w:szCs w:val="28"/>
          <w:shd w:val="clear" w:color="auto" w:fill="FFFFFF"/>
        </w:rPr>
        <w:t>: расширение прои</w:t>
      </w:r>
      <w:r w:rsidR="00787A9A" w:rsidRPr="007A75B6">
        <w:rPr>
          <w:color w:val="000000"/>
          <w:sz w:val="28"/>
          <w:szCs w:val="28"/>
          <w:shd w:val="clear" w:color="auto" w:fill="FFFFFF"/>
        </w:rPr>
        <w:t>з</w:t>
      </w:r>
      <w:r w:rsidR="00787A9A" w:rsidRPr="007A75B6">
        <w:rPr>
          <w:color w:val="000000"/>
          <w:sz w:val="28"/>
          <w:szCs w:val="28"/>
          <w:shd w:val="clear" w:color="auto" w:fill="FFFFFF"/>
        </w:rPr>
        <w:t>водства, приобретение нового оборудования</w:t>
      </w:r>
      <w:r w:rsidR="00322D4A" w:rsidRPr="007A75B6">
        <w:rPr>
          <w:color w:val="000000"/>
          <w:sz w:val="28"/>
          <w:szCs w:val="28"/>
          <w:shd w:val="clear" w:color="auto" w:fill="FFFFFF"/>
        </w:rPr>
        <w:t>/активов</w:t>
      </w:r>
      <w:r w:rsidR="00787A9A" w:rsidRPr="007A75B6">
        <w:rPr>
          <w:color w:val="000000"/>
          <w:sz w:val="28"/>
          <w:szCs w:val="28"/>
          <w:shd w:val="clear" w:color="auto" w:fill="FFFFFF"/>
        </w:rPr>
        <w:t>, перепрофилирование предприятия или реал</w:t>
      </w:r>
      <w:r w:rsidR="00787A9A" w:rsidRPr="007A75B6">
        <w:rPr>
          <w:color w:val="000000"/>
          <w:sz w:val="28"/>
          <w:szCs w:val="28"/>
          <w:shd w:val="clear" w:color="auto" w:fill="FFFFFF"/>
        </w:rPr>
        <w:t>и</w:t>
      </w:r>
      <w:r w:rsidR="00787A9A" w:rsidRPr="007A75B6">
        <w:rPr>
          <w:color w:val="000000"/>
          <w:sz w:val="28"/>
          <w:szCs w:val="28"/>
          <w:shd w:val="clear" w:color="auto" w:fill="FFFFFF"/>
        </w:rPr>
        <w:t>зация новых проектов</w:t>
      </w:r>
      <w:r w:rsidR="00353F30" w:rsidRPr="007A75B6">
        <w:rPr>
          <w:color w:val="000000"/>
          <w:sz w:val="28"/>
          <w:szCs w:val="28"/>
          <w:shd w:val="clear" w:color="auto" w:fill="FFFFFF"/>
        </w:rPr>
        <w:t>, строительство, р</w:t>
      </w:r>
      <w:r w:rsidR="00353F30" w:rsidRPr="007A75B6">
        <w:rPr>
          <w:color w:val="000000"/>
          <w:sz w:val="28"/>
          <w:szCs w:val="28"/>
          <w:shd w:val="clear" w:color="auto" w:fill="FFFFFF"/>
        </w:rPr>
        <w:t>е</w:t>
      </w:r>
      <w:r w:rsidR="00353F30" w:rsidRPr="007A75B6">
        <w:rPr>
          <w:color w:val="000000"/>
          <w:sz w:val="28"/>
          <w:szCs w:val="28"/>
          <w:shd w:val="clear" w:color="auto" w:fill="FFFFFF"/>
        </w:rPr>
        <w:t>конструкция</w:t>
      </w:r>
      <w:r w:rsidR="00787A9A" w:rsidRPr="007A75B6">
        <w:rPr>
          <w:color w:val="000000"/>
          <w:sz w:val="28"/>
          <w:szCs w:val="28"/>
          <w:shd w:val="clear" w:color="auto" w:fill="FFFFFF"/>
        </w:rPr>
        <w:t xml:space="preserve"> и т.д.</w:t>
      </w:r>
    </w:p>
    <w:p w:rsidR="001449F3" w:rsidRPr="007A75B6" w:rsidRDefault="001449F3" w:rsidP="00524DF3">
      <w:pPr>
        <w:shd w:val="clear" w:color="auto" w:fill="FFFFFF"/>
        <w:ind w:firstLine="737"/>
        <w:jc w:val="both"/>
        <w:rPr>
          <w:color w:val="000000"/>
          <w:sz w:val="28"/>
          <w:szCs w:val="28"/>
        </w:rPr>
      </w:pPr>
      <w:r w:rsidRPr="007A75B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Дисконт (скидка) - </w:t>
      </w:r>
      <w:r w:rsidRPr="007A75B6">
        <w:rPr>
          <w:color w:val="000000"/>
          <w:sz w:val="28"/>
          <w:szCs w:val="28"/>
        </w:rPr>
        <w:t>разница между реальной рыночной стоимостью з</w:t>
      </w:r>
      <w:r w:rsidRPr="007A75B6">
        <w:rPr>
          <w:color w:val="000000"/>
          <w:sz w:val="28"/>
          <w:szCs w:val="28"/>
        </w:rPr>
        <w:t>а</w:t>
      </w:r>
      <w:r w:rsidRPr="007A75B6">
        <w:rPr>
          <w:color w:val="000000"/>
          <w:sz w:val="28"/>
          <w:szCs w:val="28"/>
        </w:rPr>
        <w:t>логового имущества и его залоговой стоимостью, используемой для опред</w:t>
      </w:r>
      <w:r w:rsidRPr="007A75B6">
        <w:rPr>
          <w:color w:val="000000"/>
          <w:sz w:val="28"/>
          <w:szCs w:val="28"/>
        </w:rPr>
        <w:t>е</w:t>
      </w:r>
      <w:r w:rsidRPr="007A75B6">
        <w:rPr>
          <w:color w:val="000000"/>
          <w:sz w:val="28"/>
          <w:szCs w:val="28"/>
        </w:rPr>
        <w:t>ления суммы выдаваемого Фондом займа.</w:t>
      </w:r>
    </w:p>
    <w:p w:rsidR="00E712D8" w:rsidRPr="007A75B6" w:rsidRDefault="00E712D8" w:rsidP="00E712D8">
      <w:pPr>
        <w:tabs>
          <w:tab w:val="left" w:pos="0"/>
        </w:tabs>
        <w:ind w:firstLine="720"/>
        <w:jc w:val="both"/>
        <w:rPr>
          <w:color w:val="000000"/>
          <w:sz w:val="27"/>
          <w:szCs w:val="27"/>
        </w:rPr>
      </w:pPr>
      <w:r w:rsidRPr="007A75B6">
        <w:rPr>
          <w:color w:val="000000"/>
          <w:sz w:val="28"/>
          <w:szCs w:val="28"/>
        </w:rPr>
        <w:t>Дисконтный платеж – платеж в процентах от суммы займа, который оплачивается заемщиком не позднее одного рабочего дня, следующего за днем выдачи за</w:t>
      </w:r>
      <w:r w:rsidRPr="007A75B6">
        <w:rPr>
          <w:color w:val="000000"/>
          <w:sz w:val="28"/>
          <w:szCs w:val="28"/>
        </w:rPr>
        <w:t>й</w:t>
      </w:r>
      <w:r w:rsidRPr="007A75B6">
        <w:rPr>
          <w:color w:val="000000"/>
          <w:sz w:val="28"/>
          <w:szCs w:val="28"/>
        </w:rPr>
        <w:t>ма.</w:t>
      </w:r>
      <w:r w:rsidRPr="007A75B6">
        <w:rPr>
          <w:color w:val="000000"/>
          <w:sz w:val="27"/>
          <w:szCs w:val="27"/>
        </w:rPr>
        <w:t xml:space="preserve"> 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  <w:r w:rsidRPr="007A75B6">
        <w:rPr>
          <w:color w:val="000000"/>
          <w:sz w:val="28"/>
          <w:szCs w:val="28"/>
        </w:rPr>
        <w:t>Поручительство –</w:t>
      </w:r>
      <w:r w:rsidRPr="007A75B6">
        <w:rPr>
          <w:sz w:val="28"/>
          <w:szCs w:val="28"/>
        </w:rPr>
        <w:t xml:space="preserve"> способ обеспечения исполнения обязательств Зае</w:t>
      </w:r>
      <w:r w:rsidRPr="007A75B6">
        <w:rPr>
          <w:sz w:val="28"/>
          <w:szCs w:val="28"/>
        </w:rPr>
        <w:t>м</w:t>
      </w:r>
      <w:r w:rsidRPr="007A75B6">
        <w:rPr>
          <w:sz w:val="28"/>
          <w:szCs w:val="28"/>
        </w:rPr>
        <w:t xml:space="preserve">щика, по которому Поручитель обязывается </w:t>
      </w:r>
      <w:r w:rsidR="00470C1E" w:rsidRPr="007A75B6">
        <w:rPr>
          <w:sz w:val="28"/>
          <w:szCs w:val="28"/>
        </w:rPr>
        <w:t xml:space="preserve">солидарно </w:t>
      </w:r>
      <w:r w:rsidR="00C84F67" w:rsidRPr="007A75B6">
        <w:rPr>
          <w:sz w:val="28"/>
          <w:szCs w:val="28"/>
        </w:rPr>
        <w:t xml:space="preserve">с Заемщиком </w:t>
      </w:r>
      <w:r w:rsidR="00470C1E" w:rsidRPr="007A75B6">
        <w:rPr>
          <w:sz w:val="28"/>
          <w:szCs w:val="28"/>
        </w:rPr>
        <w:t>отв</w:t>
      </w:r>
      <w:r w:rsidR="00470C1E" w:rsidRPr="007A75B6">
        <w:rPr>
          <w:sz w:val="28"/>
          <w:szCs w:val="28"/>
        </w:rPr>
        <w:t>е</w:t>
      </w:r>
      <w:r w:rsidR="00470C1E" w:rsidRPr="007A75B6">
        <w:rPr>
          <w:sz w:val="28"/>
          <w:szCs w:val="28"/>
        </w:rPr>
        <w:t xml:space="preserve">чать </w:t>
      </w:r>
      <w:r w:rsidRPr="007A75B6">
        <w:rPr>
          <w:sz w:val="28"/>
          <w:szCs w:val="28"/>
        </w:rPr>
        <w:t>перед Фондом за исполнение Заемщиком его обязательств по Договору займа на условиях, определенных в договоре поручительс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>ва.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Обязательства заемщика</w:t>
      </w:r>
      <w:r w:rsidRPr="007A75B6">
        <w:rPr>
          <w:i/>
          <w:sz w:val="28"/>
          <w:szCs w:val="28"/>
        </w:rPr>
        <w:t xml:space="preserve"> - </w:t>
      </w:r>
      <w:r w:rsidRPr="007A75B6">
        <w:rPr>
          <w:sz w:val="28"/>
          <w:szCs w:val="28"/>
        </w:rPr>
        <w:t>обязательства, возникшие по договору займа и прочим договорам между Заемщиком и Фондом;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Представитель Фонда – работник Фонда или представитель, дейс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>вующий на основании доверенности, выданной Фондом;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Эксперт по микрозаймам – специалист фонда, выполняющий коорд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нацию работы по выдаче займа специалистами по микрозаймам, а также н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посредственно выполняющий работы по выдаче и обслужив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нию займов;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Специалист по микрозаймам – специалист обособленного подраздел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ния Фонда, выполняющий работы по выдаче и обслуживанию за</w:t>
      </w:r>
      <w:r w:rsidRPr="007A75B6">
        <w:rPr>
          <w:sz w:val="28"/>
          <w:szCs w:val="28"/>
        </w:rPr>
        <w:t>й</w:t>
      </w:r>
      <w:r w:rsidRPr="007A75B6">
        <w:rPr>
          <w:sz w:val="28"/>
          <w:szCs w:val="28"/>
        </w:rPr>
        <w:t>мов.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Специалист по экономической безопасности – специалист, пров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дящий проверку на наличие или отсутствие негативной и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формации о Заемщиках с подготовкой заключения по СМП в сроки, установленные нормативными д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кументами Фонда; ведущий реестр рисковых клиентов, осуществляющий р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боту по возврату пр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сроченной задолженности по займам.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Специалист по залогам – специалист, проводящий работу с пре</w:t>
      </w:r>
      <w:r w:rsidRPr="007A75B6">
        <w:rPr>
          <w:sz w:val="28"/>
          <w:szCs w:val="28"/>
        </w:rPr>
        <w:t>д</w:t>
      </w:r>
      <w:r w:rsidRPr="007A75B6">
        <w:rPr>
          <w:sz w:val="28"/>
          <w:szCs w:val="28"/>
        </w:rPr>
        <w:t>метами залога, в том числе по вопросам осмотра, определения ликвидности, целес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образности принятия в залог, государственной регистрации ипотеки, уст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новления рыночной и оценочной (залог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вой) стоимости.</w:t>
      </w:r>
    </w:p>
    <w:p w:rsidR="00C21FE1" w:rsidRPr="007A75B6" w:rsidRDefault="00C21FE1" w:rsidP="00C21FE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Целевое использование займа – использование предоставленных СМП денежных средств на цели, указанные в договоре займа.</w:t>
      </w:r>
    </w:p>
    <w:p w:rsidR="00CE0397" w:rsidRPr="007A75B6" w:rsidRDefault="00F05571" w:rsidP="00CE0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75B6">
        <w:rPr>
          <w:sz w:val="28"/>
          <w:szCs w:val="28"/>
        </w:rPr>
        <w:t>Чрезвычайная ситуация - это обстановка</w:t>
      </w:r>
      <w:r w:rsidR="00D54020" w:rsidRPr="007A75B6">
        <w:rPr>
          <w:sz w:val="28"/>
          <w:szCs w:val="28"/>
        </w:rPr>
        <w:t>, введенная на территории края в соответствии с законодательством Российской Федерации</w:t>
      </w:r>
      <w:r w:rsidRPr="007A75B6">
        <w:rPr>
          <w:sz w:val="28"/>
          <w:szCs w:val="28"/>
        </w:rPr>
        <w:t xml:space="preserve"> (согласно гран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цам зоны чрезвычайной ситуации</w:t>
      </w:r>
      <w:r w:rsidR="00B124A7" w:rsidRPr="007A75B6">
        <w:rPr>
          <w:sz w:val="28"/>
          <w:szCs w:val="28"/>
        </w:rPr>
        <w:t>, установленным соответствующими док</w:t>
      </w:r>
      <w:r w:rsidR="00B124A7" w:rsidRPr="007A75B6">
        <w:rPr>
          <w:sz w:val="28"/>
          <w:szCs w:val="28"/>
        </w:rPr>
        <w:t>у</w:t>
      </w:r>
      <w:r w:rsidR="00B124A7" w:rsidRPr="007A75B6">
        <w:rPr>
          <w:sz w:val="28"/>
          <w:szCs w:val="28"/>
        </w:rPr>
        <w:t>ментами МЧС России</w:t>
      </w:r>
      <w:r w:rsidR="00745ADC" w:rsidRPr="007A75B6">
        <w:rPr>
          <w:sz w:val="28"/>
          <w:szCs w:val="28"/>
        </w:rPr>
        <w:t>)</w:t>
      </w:r>
      <w:r w:rsidRPr="007A75B6">
        <w:rPr>
          <w:sz w:val="28"/>
          <w:szCs w:val="28"/>
        </w:rPr>
        <w:t>, сложившаяся в результате аварии, опасного приро</w:t>
      </w:r>
      <w:r w:rsidRPr="007A75B6">
        <w:rPr>
          <w:sz w:val="28"/>
          <w:szCs w:val="28"/>
        </w:rPr>
        <w:t>д</w:t>
      </w:r>
      <w:r w:rsidRPr="007A75B6">
        <w:rPr>
          <w:sz w:val="28"/>
          <w:szCs w:val="28"/>
        </w:rPr>
        <w:t xml:space="preserve">ного явления, катастрофы, стихийного или иного бедствия, которые могут </w:t>
      </w:r>
      <w:r w:rsidRPr="007A75B6">
        <w:rPr>
          <w:sz w:val="28"/>
          <w:szCs w:val="28"/>
        </w:rPr>
        <w:lastRenderedPageBreak/>
        <w:t>п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влечь или повлекли за собой человеческие жертвы, ущерб здоровью людей или окружающей среде, значительные материальные потери и нарушение у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ловий жизнедеятельности людей</w:t>
      </w:r>
      <w:r w:rsidR="00D54020" w:rsidRPr="007A75B6">
        <w:rPr>
          <w:sz w:val="28"/>
          <w:szCs w:val="28"/>
        </w:rPr>
        <w:t>.</w:t>
      </w:r>
      <w:r w:rsidR="00CE0397" w:rsidRPr="007A75B6">
        <w:rPr>
          <w:sz w:val="28"/>
          <w:szCs w:val="28"/>
        </w:rPr>
        <w:t xml:space="preserve"> </w:t>
      </w:r>
      <w:r w:rsidR="00CE0397" w:rsidRPr="007A75B6">
        <w:rPr>
          <w:rFonts w:eastAsia="Calibri"/>
          <w:sz w:val="28"/>
          <w:szCs w:val="28"/>
        </w:rPr>
        <w:t xml:space="preserve">Основанием для </w:t>
      </w:r>
      <w:r w:rsidR="00CE0397" w:rsidRPr="007A75B6">
        <w:rPr>
          <w:sz w:val="28"/>
          <w:szCs w:val="28"/>
        </w:rPr>
        <w:t>отнесения СМП к постр</w:t>
      </w:r>
      <w:r w:rsidR="00CE0397" w:rsidRPr="007A75B6">
        <w:rPr>
          <w:sz w:val="28"/>
          <w:szCs w:val="28"/>
        </w:rPr>
        <w:t>а</w:t>
      </w:r>
      <w:r w:rsidR="00CE0397" w:rsidRPr="007A75B6">
        <w:rPr>
          <w:sz w:val="28"/>
          <w:szCs w:val="28"/>
        </w:rPr>
        <w:t>давшим в результате чрезвычайной ситуации и</w:t>
      </w:r>
      <w:r w:rsidR="00CE0397" w:rsidRPr="007A75B6">
        <w:rPr>
          <w:rFonts w:eastAsia="Calibri"/>
          <w:sz w:val="28"/>
          <w:szCs w:val="28"/>
        </w:rPr>
        <w:t xml:space="preserve"> подтверждения ущерба, нан</w:t>
      </w:r>
      <w:r w:rsidR="00CE0397" w:rsidRPr="007A75B6">
        <w:rPr>
          <w:rFonts w:eastAsia="Calibri"/>
          <w:sz w:val="28"/>
          <w:szCs w:val="28"/>
        </w:rPr>
        <w:t>е</w:t>
      </w:r>
      <w:r w:rsidR="00CE0397" w:rsidRPr="007A75B6">
        <w:rPr>
          <w:rFonts w:eastAsia="Calibri"/>
          <w:sz w:val="28"/>
          <w:szCs w:val="28"/>
        </w:rPr>
        <w:t>сенного хозяйствующим субъектам, могут в частности являться след</w:t>
      </w:r>
      <w:r w:rsidR="00CE0397" w:rsidRPr="007A75B6">
        <w:rPr>
          <w:rFonts w:eastAsia="Calibri"/>
          <w:sz w:val="28"/>
          <w:szCs w:val="28"/>
        </w:rPr>
        <w:t>у</w:t>
      </w:r>
      <w:r w:rsidR="00CE0397" w:rsidRPr="007A75B6">
        <w:rPr>
          <w:rFonts w:eastAsia="Calibri"/>
          <w:sz w:val="28"/>
          <w:szCs w:val="28"/>
        </w:rPr>
        <w:t>ющие докуме</w:t>
      </w:r>
      <w:r w:rsidR="00CE0397" w:rsidRPr="007A75B6">
        <w:rPr>
          <w:rFonts w:eastAsia="Calibri"/>
          <w:sz w:val="28"/>
          <w:szCs w:val="28"/>
        </w:rPr>
        <w:t>н</w:t>
      </w:r>
      <w:r w:rsidR="00CE0397" w:rsidRPr="007A75B6">
        <w:rPr>
          <w:rFonts w:eastAsia="Calibri"/>
          <w:sz w:val="28"/>
          <w:szCs w:val="28"/>
        </w:rPr>
        <w:t>ты:</w:t>
      </w:r>
    </w:p>
    <w:p w:rsidR="00CE0397" w:rsidRPr="007A75B6" w:rsidRDefault="00CE0397" w:rsidP="00CE0397">
      <w:pPr>
        <w:ind w:firstLine="702"/>
        <w:jc w:val="both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 xml:space="preserve">копии актов обследования объектов, пострадавших от чрезвычайной ситуации, согласованные уполномоченными лицами </w:t>
      </w:r>
      <w:r w:rsidR="00745ADC" w:rsidRPr="007A75B6">
        <w:rPr>
          <w:rFonts w:eastAsia="Calibri"/>
          <w:sz w:val="28"/>
          <w:szCs w:val="28"/>
        </w:rPr>
        <w:t>ГО и ЧС</w:t>
      </w:r>
      <w:r w:rsidRPr="007A75B6">
        <w:rPr>
          <w:rFonts w:eastAsia="Calibri"/>
          <w:sz w:val="28"/>
          <w:szCs w:val="28"/>
        </w:rPr>
        <w:t>;</w:t>
      </w:r>
    </w:p>
    <w:p w:rsidR="00CE0397" w:rsidRPr="007A75B6" w:rsidRDefault="00CE0397" w:rsidP="00CE0397">
      <w:pPr>
        <w:ind w:firstLine="702"/>
        <w:jc w:val="both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копии документов, подтверждающих факт принадлежности имущества субъектам предпринимательства;</w:t>
      </w:r>
    </w:p>
    <w:p w:rsidR="00CE0397" w:rsidRPr="007A75B6" w:rsidRDefault="00CE0397" w:rsidP="00CE0397">
      <w:pPr>
        <w:ind w:firstLine="702"/>
        <w:jc w:val="both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фото- и видеоматериалы с изображением повреждений пострадавших объектов с сопроводительными документами, подписанными субъектами предпринимательства.</w:t>
      </w: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1.3. Мероприятия по предоставлению микрозаймов Фондом осущест</w:t>
      </w:r>
      <w:r w:rsidRPr="007A75B6">
        <w:rPr>
          <w:sz w:val="28"/>
          <w:szCs w:val="28"/>
        </w:rPr>
        <w:t>в</w:t>
      </w:r>
      <w:r w:rsidRPr="007A75B6">
        <w:rPr>
          <w:sz w:val="28"/>
          <w:szCs w:val="28"/>
        </w:rPr>
        <w:t>ляются в соответствии с действующим законодательством Российской Фед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рации, Уставом Фонда, настоящими Правилами, а также иными документ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ми, утверждаемыми органами управл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ния Фонда.</w:t>
      </w:r>
    </w:p>
    <w:p w:rsidR="00904A5D" w:rsidRPr="007A75B6" w:rsidRDefault="00904A5D" w:rsidP="00C21FE1">
      <w:pPr>
        <w:jc w:val="center"/>
        <w:rPr>
          <w:sz w:val="28"/>
          <w:szCs w:val="28"/>
        </w:rPr>
      </w:pPr>
    </w:p>
    <w:p w:rsidR="00C21FE1" w:rsidRPr="007A75B6" w:rsidRDefault="00C21FE1" w:rsidP="00C21FE1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2. Критерии и условия предоставления микрозаймов</w:t>
      </w:r>
    </w:p>
    <w:p w:rsidR="00C21FE1" w:rsidRPr="007A75B6" w:rsidRDefault="00C21FE1" w:rsidP="00C21FE1">
      <w:pPr>
        <w:jc w:val="center"/>
        <w:rPr>
          <w:sz w:val="28"/>
          <w:szCs w:val="28"/>
        </w:rPr>
      </w:pP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color w:val="000000"/>
          <w:sz w:val="28"/>
          <w:szCs w:val="28"/>
        </w:rPr>
        <w:t>2.1. Основные цели и задачи предоставления микрозаймов:</w:t>
      </w: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2.1.1. Повышение доступности заемных средств для СМП Алтайского края;</w:t>
      </w: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2.1.2. Создание, развитие и укрепление системы микрофинансиров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ния СМП  Алтайского края;</w:t>
      </w: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2.1.3. Обеспечение условий для самозанятости населения и реализ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ции им предпринимательских инициатив;</w:t>
      </w: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2.1.4. Легализация предпринимательской деятельности;</w:t>
      </w: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2.1.5. Развитие деятельности СМП Алтайского края до уровня, обесп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чивающего доступ к ресурсам банковской системы;</w:t>
      </w: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2.1.6. Укрепление экономической основы деятельности Фонда.</w:t>
      </w: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2.2. Микрозаймы предоставляются СМП на предпринимательские ц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ли (создание и развитие собственного бизнеса, пополнение об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ротных средств, приобретение оборудования и другие, связанные с осуществлением предпр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нимательской деятельности цели).</w:t>
      </w:r>
    </w:p>
    <w:p w:rsidR="005F0A65" w:rsidRPr="007A75B6" w:rsidRDefault="005F0A65" w:rsidP="005F0A65">
      <w:pPr>
        <w:ind w:firstLine="720"/>
        <w:jc w:val="both"/>
        <w:rPr>
          <w:color w:val="000000"/>
          <w:sz w:val="28"/>
          <w:szCs w:val="28"/>
        </w:rPr>
      </w:pPr>
      <w:r w:rsidRPr="007A75B6">
        <w:rPr>
          <w:sz w:val="28"/>
          <w:szCs w:val="28"/>
        </w:rPr>
        <w:t>2.2.1. С</w:t>
      </w:r>
      <w:r w:rsidRPr="007A75B6">
        <w:rPr>
          <w:color w:val="000000"/>
          <w:sz w:val="28"/>
          <w:szCs w:val="28"/>
        </w:rPr>
        <w:t>тратегическими направлениями в деятельности Фонда являются направления ведения бизнеса, определяемые в Программе развития неко</w:t>
      </w:r>
      <w:r w:rsidRPr="007A75B6">
        <w:rPr>
          <w:color w:val="000000"/>
          <w:sz w:val="28"/>
          <w:szCs w:val="28"/>
        </w:rPr>
        <w:t>м</w:t>
      </w:r>
      <w:r w:rsidRPr="007A75B6">
        <w:rPr>
          <w:color w:val="000000"/>
          <w:sz w:val="28"/>
          <w:szCs w:val="28"/>
        </w:rPr>
        <w:t>мерческой организации микрокредитной компании «Алтайский фонд микр</w:t>
      </w:r>
      <w:r w:rsidRPr="007A75B6">
        <w:rPr>
          <w:color w:val="000000"/>
          <w:sz w:val="28"/>
          <w:szCs w:val="28"/>
        </w:rPr>
        <w:t>о</w:t>
      </w:r>
      <w:r w:rsidRPr="007A75B6">
        <w:rPr>
          <w:color w:val="000000"/>
          <w:sz w:val="28"/>
          <w:szCs w:val="28"/>
        </w:rPr>
        <w:t>займов» на соо</w:t>
      </w:r>
      <w:r w:rsidRPr="007A75B6">
        <w:rPr>
          <w:color w:val="000000"/>
          <w:sz w:val="28"/>
          <w:szCs w:val="28"/>
        </w:rPr>
        <w:t>т</w:t>
      </w:r>
      <w:r w:rsidRPr="007A75B6">
        <w:rPr>
          <w:color w:val="000000"/>
          <w:sz w:val="28"/>
          <w:szCs w:val="28"/>
        </w:rPr>
        <w:t>ветствующий период, утверждаемой Советом фонда.</w:t>
      </w:r>
    </w:p>
    <w:p w:rsidR="005F0A65" w:rsidRPr="007A75B6" w:rsidRDefault="005F0A65" w:rsidP="005F0A65">
      <w:pPr>
        <w:ind w:firstLine="720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Поддержка данных направлений осуществляется путем предоставления займов на льготных условиях, оговоренных в настоящих Прав</w:t>
      </w:r>
      <w:r w:rsidRPr="007A75B6">
        <w:rPr>
          <w:color w:val="000000"/>
          <w:sz w:val="28"/>
          <w:szCs w:val="28"/>
        </w:rPr>
        <w:t>и</w:t>
      </w:r>
      <w:r w:rsidRPr="007A75B6">
        <w:rPr>
          <w:color w:val="000000"/>
          <w:sz w:val="28"/>
          <w:szCs w:val="28"/>
        </w:rPr>
        <w:t xml:space="preserve">лах. </w:t>
      </w:r>
    </w:p>
    <w:p w:rsidR="005F0A65" w:rsidRPr="007A75B6" w:rsidRDefault="005F0A65" w:rsidP="005F0A65">
      <w:pPr>
        <w:ind w:firstLine="720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Фонд в целях оказания поддержки СМП из числа стратегических н</w:t>
      </w:r>
      <w:r w:rsidRPr="007A75B6">
        <w:rPr>
          <w:color w:val="000000"/>
          <w:sz w:val="28"/>
          <w:szCs w:val="28"/>
        </w:rPr>
        <w:t>а</w:t>
      </w:r>
      <w:r w:rsidRPr="007A75B6">
        <w:rPr>
          <w:color w:val="000000"/>
          <w:sz w:val="28"/>
          <w:szCs w:val="28"/>
        </w:rPr>
        <w:t>правлений, по мере необходимости, готовит для рассмотрения на Совете фонда изменения в н</w:t>
      </w:r>
      <w:r w:rsidRPr="007A75B6">
        <w:rPr>
          <w:color w:val="000000"/>
          <w:sz w:val="28"/>
          <w:szCs w:val="28"/>
        </w:rPr>
        <w:t>а</w:t>
      </w:r>
      <w:r w:rsidRPr="007A75B6">
        <w:rPr>
          <w:color w:val="000000"/>
          <w:sz w:val="28"/>
          <w:szCs w:val="28"/>
        </w:rPr>
        <w:t>стоящие Правила.</w:t>
      </w:r>
    </w:p>
    <w:p w:rsidR="005F0A65" w:rsidRPr="007A75B6" w:rsidRDefault="005F0A65" w:rsidP="00C21FE1">
      <w:pPr>
        <w:ind w:firstLine="720"/>
        <w:jc w:val="both"/>
        <w:rPr>
          <w:sz w:val="28"/>
          <w:szCs w:val="28"/>
        </w:rPr>
      </w:pPr>
    </w:p>
    <w:p w:rsidR="00C21FE1" w:rsidRPr="007A75B6" w:rsidRDefault="00C21FE1" w:rsidP="00C21FE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lastRenderedPageBreak/>
        <w:t>2.3. Требования к потенциальному Заемщику:</w:t>
      </w:r>
    </w:p>
    <w:p w:rsidR="00C21FE1" w:rsidRPr="007A75B6" w:rsidRDefault="00C21FE1" w:rsidP="00C21F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соответствие критериям субъекта малого предпринимательства, опр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деленным законодательством РФ</w:t>
      </w:r>
      <w:r w:rsidR="00A42805" w:rsidRPr="007A75B6">
        <w:rPr>
          <w:sz w:val="28"/>
          <w:szCs w:val="28"/>
        </w:rPr>
        <w:t xml:space="preserve"> за исключением кредитн</w:t>
      </w:r>
      <w:r w:rsidR="00EE38D3" w:rsidRPr="007A75B6">
        <w:rPr>
          <w:sz w:val="28"/>
          <w:szCs w:val="28"/>
        </w:rPr>
        <w:t>ых</w:t>
      </w:r>
      <w:r w:rsidR="00A42805" w:rsidRPr="007A75B6">
        <w:rPr>
          <w:sz w:val="28"/>
          <w:szCs w:val="28"/>
        </w:rPr>
        <w:t xml:space="preserve"> и/или страх</w:t>
      </w:r>
      <w:r w:rsidR="00A42805" w:rsidRPr="007A75B6">
        <w:rPr>
          <w:sz w:val="28"/>
          <w:szCs w:val="28"/>
        </w:rPr>
        <w:t>о</w:t>
      </w:r>
      <w:r w:rsidR="00A42805" w:rsidRPr="007A75B6">
        <w:rPr>
          <w:sz w:val="28"/>
          <w:szCs w:val="28"/>
        </w:rPr>
        <w:t>в</w:t>
      </w:r>
      <w:r w:rsidR="00EE38D3" w:rsidRPr="007A75B6">
        <w:rPr>
          <w:sz w:val="28"/>
          <w:szCs w:val="28"/>
        </w:rPr>
        <w:t>ых</w:t>
      </w:r>
      <w:r w:rsidR="00A42805" w:rsidRPr="007A75B6">
        <w:rPr>
          <w:sz w:val="28"/>
          <w:szCs w:val="28"/>
        </w:rPr>
        <w:t xml:space="preserve"> организаций, страховы</w:t>
      </w:r>
      <w:r w:rsidR="00EE38D3" w:rsidRPr="007A75B6">
        <w:rPr>
          <w:sz w:val="28"/>
          <w:szCs w:val="28"/>
        </w:rPr>
        <w:t>х</w:t>
      </w:r>
      <w:r w:rsidR="00A42805" w:rsidRPr="007A75B6">
        <w:rPr>
          <w:sz w:val="28"/>
          <w:szCs w:val="28"/>
        </w:rPr>
        <w:t xml:space="preserve"> или кредитны</w:t>
      </w:r>
      <w:r w:rsidR="00EE38D3" w:rsidRPr="007A75B6">
        <w:rPr>
          <w:sz w:val="28"/>
          <w:szCs w:val="28"/>
        </w:rPr>
        <w:t>х</w:t>
      </w:r>
      <w:r w:rsidR="00A42805" w:rsidRPr="007A75B6">
        <w:rPr>
          <w:sz w:val="28"/>
          <w:szCs w:val="28"/>
        </w:rPr>
        <w:t xml:space="preserve"> кооперативо</w:t>
      </w:r>
      <w:r w:rsidR="00EE38D3" w:rsidRPr="007A75B6">
        <w:rPr>
          <w:sz w:val="28"/>
          <w:szCs w:val="28"/>
        </w:rPr>
        <w:t>в</w:t>
      </w:r>
      <w:r w:rsidR="00A42805" w:rsidRPr="007A75B6">
        <w:rPr>
          <w:sz w:val="28"/>
          <w:szCs w:val="28"/>
        </w:rPr>
        <w:t>, лизингов</w:t>
      </w:r>
      <w:r w:rsidR="00EE38D3" w:rsidRPr="007A75B6">
        <w:rPr>
          <w:sz w:val="28"/>
          <w:szCs w:val="28"/>
        </w:rPr>
        <w:t>ых</w:t>
      </w:r>
      <w:r w:rsidR="00A42805" w:rsidRPr="007A75B6">
        <w:rPr>
          <w:sz w:val="28"/>
          <w:szCs w:val="28"/>
        </w:rPr>
        <w:t xml:space="preserve"> ко</w:t>
      </w:r>
      <w:r w:rsidR="00A42805" w:rsidRPr="007A75B6">
        <w:rPr>
          <w:sz w:val="28"/>
          <w:szCs w:val="28"/>
        </w:rPr>
        <w:t>м</w:t>
      </w:r>
      <w:r w:rsidR="00A42805" w:rsidRPr="007A75B6">
        <w:rPr>
          <w:sz w:val="28"/>
          <w:szCs w:val="28"/>
        </w:rPr>
        <w:t>паний, факторингов</w:t>
      </w:r>
      <w:r w:rsidR="00EE38D3" w:rsidRPr="007A75B6">
        <w:rPr>
          <w:sz w:val="28"/>
          <w:szCs w:val="28"/>
        </w:rPr>
        <w:t>ых</w:t>
      </w:r>
      <w:r w:rsidR="00A42805" w:rsidRPr="007A75B6">
        <w:rPr>
          <w:sz w:val="28"/>
          <w:szCs w:val="28"/>
        </w:rPr>
        <w:t xml:space="preserve"> компаний, микрофинансов</w:t>
      </w:r>
      <w:r w:rsidR="00EE38D3" w:rsidRPr="007A75B6">
        <w:rPr>
          <w:sz w:val="28"/>
          <w:szCs w:val="28"/>
        </w:rPr>
        <w:t>ых</w:t>
      </w:r>
      <w:r w:rsidR="00A42805" w:rsidRPr="007A75B6">
        <w:rPr>
          <w:sz w:val="28"/>
          <w:szCs w:val="28"/>
        </w:rPr>
        <w:t xml:space="preserve"> организаций, инвест</w:t>
      </w:r>
      <w:r w:rsidR="00A42805" w:rsidRPr="007A75B6">
        <w:rPr>
          <w:sz w:val="28"/>
          <w:szCs w:val="28"/>
        </w:rPr>
        <w:t>и</w:t>
      </w:r>
      <w:r w:rsidR="00A42805" w:rsidRPr="007A75B6">
        <w:rPr>
          <w:sz w:val="28"/>
          <w:szCs w:val="28"/>
        </w:rPr>
        <w:t>ционны</w:t>
      </w:r>
      <w:r w:rsidR="00BC0783" w:rsidRPr="007A75B6">
        <w:rPr>
          <w:sz w:val="28"/>
          <w:szCs w:val="28"/>
        </w:rPr>
        <w:t>х</w:t>
      </w:r>
      <w:r w:rsidR="00A42805" w:rsidRPr="007A75B6">
        <w:rPr>
          <w:sz w:val="28"/>
          <w:szCs w:val="28"/>
        </w:rPr>
        <w:t xml:space="preserve"> фондо</w:t>
      </w:r>
      <w:r w:rsidR="00BC0783" w:rsidRPr="007A75B6">
        <w:rPr>
          <w:sz w:val="28"/>
          <w:szCs w:val="28"/>
        </w:rPr>
        <w:t>в</w:t>
      </w:r>
      <w:r w:rsidR="00A42805" w:rsidRPr="007A75B6">
        <w:rPr>
          <w:sz w:val="28"/>
          <w:szCs w:val="28"/>
        </w:rPr>
        <w:t>, негосударственны</w:t>
      </w:r>
      <w:r w:rsidR="00BC0783" w:rsidRPr="007A75B6">
        <w:rPr>
          <w:sz w:val="28"/>
          <w:szCs w:val="28"/>
        </w:rPr>
        <w:t>х</w:t>
      </w:r>
      <w:r w:rsidR="00A42805" w:rsidRPr="007A75B6">
        <w:rPr>
          <w:sz w:val="28"/>
          <w:szCs w:val="28"/>
        </w:rPr>
        <w:t xml:space="preserve"> пенсионны</w:t>
      </w:r>
      <w:r w:rsidR="00BC0783" w:rsidRPr="007A75B6">
        <w:rPr>
          <w:sz w:val="28"/>
          <w:szCs w:val="28"/>
        </w:rPr>
        <w:t>х</w:t>
      </w:r>
      <w:r w:rsidR="00A42805" w:rsidRPr="007A75B6">
        <w:rPr>
          <w:sz w:val="28"/>
          <w:szCs w:val="28"/>
        </w:rPr>
        <w:t xml:space="preserve"> фондо</w:t>
      </w:r>
      <w:r w:rsidR="00BC0783" w:rsidRPr="007A75B6">
        <w:rPr>
          <w:sz w:val="28"/>
          <w:szCs w:val="28"/>
        </w:rPr>
        <w:t>в</w:t>
      </w:r>
      <w:r w:rsidR="00A42805" w:rsidRPr="007A75B6">
        <w:rPr>
          <w:sz w:val="28"/>
          <w:szCs w:val="28"/>
        </w:rPr>
        <w:t>, профессионал</w:t>
      </w:r>
      <w:r w:rsidR="00A42805" w:rsidRPr="007A75B6">
        <w:rPr>
          <w:sz w:val="28"/>
          <w:szCs w:val="28"/>
        </w:rPr>
        <w:t>ь</w:t>
      </w:r>
      <w:r w:rsidR="00A42805" w:rsidRPr="007A75B6">
        <w:rPr>
          <w:sz w:val="28"/>
          <w:szCs w:val="28"/>
        </w:rPr>
        <w:t>ны</w:t>
      </w:r>
      <w:r w:rsidR="00BC0783" w:rsidRPr="007A75B6">
        <w:rPr>
          <w:sz w:val="28"/>
          <w:szCs w:val="28"/>
        </w:rPr>
        <w:t>х</w:t>
      </w:r>
      <w:r w:rsidR="00A42805" w:rsidRPr="007A75B6">
        <w:rPr>
          <w:sz w:val="28"/>
          <w:szCs w:val="28"/>
        </w:rPr>
        <w:t xml:space="preserve"> участнико</w:t>
      </w:r>
      <w:r w:rsidR="00BC0783" w:rsidRPr="007A75B6">
        <w:rPr>
          <w:sz w:val="28"/>
          <w:szCs w:val="28"/>
        </w:rPr>
        <w:t>в</w:t>
      </w:r>
      <w:r w:rsidR="00A42805" w:rsidRPr="007A75B6">
        <w:rPr>
          <w:sz w:val="28"/>
          <w:szCs w:val="28"/>
        </w:rPr>
        <w:t xml:space="preserve"> рынка ценных бумаг, ломбардо</w:t>
      </w:r>
      <w:r w:rsidR="00BC0783" w:rsidRPr="007A75B6">
        <w:rPr>
          <w:sz w:val="28"/>
          <w:szCs w:val="28"/>
        </w:rPr>
        <w:t>в</w:t>
      </w:r>
      <w:r w:rsidR="00A42805" w:rsidRPr="007A75B6">
        <w:rPr>
          <w:sz w:val="28"/>
          <w:szCs w:val="28"/>
        </w:rPr>
        <w:t xml:space="preserve"> или ин</w:t>
      </w:r>
      <w:r w:rsidR="00BC0783" w:rsidRPr="007A75B6">
        <w:rPr>
          <w:sz w:val="28"/>
          <w:szCs w:val="28"/>
        </w:rPr>
        <w:t>ых</w:t>
      </w:r>
      <w:r w:rsidR="00A42805" w:rsidRPr="007A75B6">
        <w:rPr>
          <w:sz w:val="28"/>
          <w:szCs w:val="28"/>
        </w:rPr>
        <w:t xml:space="preserve"> некредитн</w:t>
      </w:r>
      <w:r w:rsidR="00BC0783" w:rsidRPr="007A75B6">
        <w:rPr>
          <w:sz w:val="28"/>
          <w:szCs w:val="28"/>
        </w:rPr>
        <w:t>ых</w:t>
      </w:r>
      <w:r w:rsidR="00A42805" w:rsidRPr="007A75B6">
        <w:rPr>
          <w:sz w:val="28"/>
          <w:szCs w:val="28"/>
        </w:rPr>
        <w:t xml:space="preserve"> ф</w:t>
      </w:r>
      <w:r w:rsidR="00A42805" w:rsidRPr="007A75B6">
        <w:rPr>
          <w:sz w:val="28"/>
          <w:szCs w:val="28"/>
        </w:rPr>
        <w:t>и</w:t>
      </w:r>
      <w:r w:rsidR="00A42805" w:rsidRPr="007A75B6">
        <w:rPr>
          <w:sz w:val="28"/>
          <w:szCs w:val="28"/>
        </w:rPr>
        <w:t>нансов</w:t>
      </w:r>
      <w:r w:rsidR="00BC0783" w:rsidRPr="007A75B6">
        <w:rPr>
          <w:sz w:val="28"/>
          <w:szCs w:val="28"/>
        </w:rPr>
        <w:t>ых</w:t>
      </w:r>
      <w:r w:rsidR="00A42805" w:rsidRPr="007A75B6">
        <w:rPr>
          <w:sz w:val="28"/>
          <w:szCs w:val="28"/>
        </w:rPr>
        <w:t xml:space="preserve"> организаций, а также не осуществля</w:t>
      </w:r>
      <w:r w:rsidR="00031B4E" w:rsidRPr="007A75B6">
        <w:rPr>
          <w:sz w:val="28"/>
          <w:szCs w:val="28"/>
        </w:rPr>
        <w:t>ющих</w:t>
      </w:r>
      <w:r w:rsidR="00A42805" w:rsidRPr="007A75B6">
        <w:rPr>
          <w:sz w:val="28"/>
          <w:szCs w:val="28"/>
        </w:rPr>
        <w:t xml:space="preserve"> иную деятельность в сфере финансового посредничества в качестве осно</w:t>
      </w:r>
      <w:r w:rsidR="00A42805" w:rsidRPr="007A75B6">
        <w:rPr>
          <w:sz w:val="28"/>
          <w:szCs w:val="28"/>
        </w:rPr>
        <w:t>в</w:t>
      </w:r>
      <w:r w:rsidR="00A42805" w:rsidRPr="007A75B6">
        <w:rPr>
          <w:sz w:val="28"/>
          <w:szCs w:val="28"/>
        </w:rPr>
        <w:t>ной;</w:t>
      </w:r>
    </w:p>
    <w:p w:rsidR="00C21FE1" w:rsidRPr="007A75B6" w:rsidRDefault="00C21FE1" w:rsidP="00C21F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- регистрация </w:t>
      </w:r>
      <w:r w:rsidR="00805F91" w:rsidRPr="007A75B6">
        <w:rPr>
          <w:sz w:val="28"/>
          <w:szCs w:val="28"/>
        </w:rPr>
        <w:t xml:space="preserve">СМП </w:t>
      </w:r>
      <w:r w:rsidRPr="007A75B6">
        <w:rPr>
          <w:sz w:val="28"/>
          <w:szCs w:val="28"/>
        </w:rPr>
        <w:t>в качестве налогоплательщика</w:t>
      </w:r>
      <w:r w:rsidR="00B124AF" w:rsidRPr="007A75B6">
        <w:rPr>
          <w:sz w:val="28"/>
          <w:szCs w:val="28"/>
        </w:rPr>
        <w:t xml:space="preserve"> </w:t>
      </w:r>
      <w:r w:rsidRPr="007A75B6">
        <w:rPr>
          <w:sz w:val="28"/>
          <w:szCs w:val="28"/>
        </w:rPr>
        <w:t>на территории А</w:t>
      </w:r>
      <w:r w:rsidRPr="007A75B6">
        <w:rPr>
          <w:sz w:val="28"/>
          <w:szCs w:val="28"/>
        </w:rPr>
        <w:t>л</w:t>
      </w:r>
      <w:r w:rsidRPr="007A75B6">
        <w:rPr>
          <w:sz w:val="28"/>
          <w:szCs w:val="28"/>
        </w:rPr>
        <w:t>тайского края;</w:t>
      </w:r>
    </w:p>
    <w:p w:rsidR="00C21FE1" w:rsidRPr="007A75B6" w:rsidRDefault="00C21FE1" w:rsidP="00C21F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отсутствие просроченной задолженности по налоговым и иным обяз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тельным платежам (в том числе по пени, штр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фам, иным предусмотренным законодательством РФ санкциям) в бюджеты и внебюджетные фо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ды;</w:t>
      </w:r>
    </w:p>
    <w:p w:rsidR="00C21FE1" w:rsidRPr="007A75B6" w:rsidRDefault="00C21FE1" w:rsidP="00C21F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в отношении потенциального Заемщика в течение двух лет (либо меньшего срока в зависимости от срока хозяйственной деятельности), пре</w:t>
      </w:r>
      <w:r w:rsidRPr="007A75B6">
        <w:rPr>
          <w:sz w:val="28"/>
          <w:szCs w:val="28"/>
        </w:rPr>
        <w:t>д</w:t>
      </w:r>
      <w:r w:rsidRPr="007A75B6">
        <w:rPr>
          <w:sz w:val="28"/>
          <w:szCs w:val="28"/>
        </w:rPr>
        <w:t>шествующих дате обращения за получением микрозайма Фонда, не примен</w:t>
      </w:r>
      <w:r w:rsidRPr="007A75B6">
        <w:rPr>
          <w:sz w:val="28"/>
          <w:szCs w:val="28"/>
        </w:rPr>
        <w:t>я</w:t>
      </w:r>
      <w:r w:rsidRPr="007A75B6">
        <w:rPr>
          <w:sz w:val="28"/>
          <w:szCs w:val="28"/>
        </w:rPr>
        <w:t>лись процедуры несостоятельности (банкротс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>ва);</w:t>
      </w:r>
    </w:p>
    <w:p w:rsidR="00974F8F" w:rsidRPr="007A75B6" w:rsidRDefault="00974F8F" w:rsidP="00974F8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- </w:t>
      </w:r>
      <w:r w:rsidR="007C0974" w:rsidRPr="007A75B6">
        <w:rPr>
          <w:sz w:val="28"/>
          <w:szCs w:val="28"/>
        </w:rPr>
        <w:t xml:space="preserve">СМП </w:t>
      </w:r>
      <w:r w:rsidRPr="007A75B6">
        <w:rPr>
          <w:sz w:val="28"/>
          <w:szCs w:val="28"/>
        </w:rPr>
        <w:t>не является участником соглашений о разделе продукции;</w:t>
      </w:r>
    </w:p>
    <w:p w:rsidR="00974F8F" w:rsidRPr="007A75B6" w:rsidRDefault="00974F8F" w:rsidP="00974F8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- </w:t>
      </w:r>
      <w:r w:rsidR="007C0974" w:rsidRPr="007A75B6">
        <w:rPr>
          <w:sz w:val="28"/>
          <w:szCs w:val="28"/>
        </w:rPr>
        <w:t xml:space="preserve">СМП </w:t>
      </w:r>
      <w:r w:rsidRPr="007A75B6">
        <w:rPr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495AE5" w:rsidRPr="007A75B6" w:rsidRDefault="00974F8F" w:rsidP="00974F8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</w:t>
      </w:r>
      <w:r w:rsidR="00540691" w:rsidRPr="007A75B6">
        <w:rPr>
          <w:sz w:val="28"/>
          <w:szCs w:val="28"/>
        </w:rPr>
        <w:t xml:space="preserve"> СМП</w:t>
      </w:r>
      <w:r w:rsidRPr="007A75B6">
        <w:rPr>
          <w:sz w:val="28"/>
          <w:szCs w:val="28"/>
        </w:rPr>
        <w:t xml:space="preserve"> не является в порядке, установленном законодательством Рос-сийской Федерации о валютном регулировании и валютном контроле, нер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зидентом Российской Федерации, за исключением случаев, предусмотренных межд</w:t>
      </w:r>
      <w:r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>народными договорами Российской Федерации;</w:t>
      </w:r>
    </w:p>
    <w:p w:rsidR="000432CA" w:rsidRPr="007A75B6" w:rsidRDefault="00C21FE1" w:rsidP="00717125">
      <w:pPr>
        <w:pStyle w:val="a4"/>
        <w:tabs>
          <w:tab w:val="num" w:pos="0"/>
        </w:tabs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 xml:space="preserve">- отсутствие у СМП на дату обращения за получением микрозайма </w:t>
      </w:r>
      <w:r w:rsidR="00162BC8" w:rsidRPr="007A75B6">
        <w:rPr>
          <w:sz w:val="28"/>
          <w:szCs w:val="28"/>
        </w:rPr>
        <w:t>и</w:t>
      </w:r>
      <w:r w:rsidR="00D83F74">
        <w:rPr>
          <w:sz w:val="28"/>
          <w:szCs w:val="28"/>
          <w:lang w:val="ru-RU"/>
        </w:rPr>
        <w:t xml:space="preserve"> за шесть месяцев, предшествующих дате обращения в Фонд</w:t>
      </w:r>
      <w:r w:rsidR="00162BC8" w:rsidRPr="007A75B6">
        <w:rPr>
          <w:sz w:val="28"/>
          <w:szCs w:val="28"/>
        </w:rPr>
        <w:t xml:space="preserve"> </w:t>
      </w:r>
      <w:r w:rsidRPr="007A75B6">
        <w:rPr>
          <w:sz w:val="28"/>
          <w:szCs w:val="28"/>
        </w:rPr>
        <w:t>просроченных обязательств по кредитным договорам, договорам займа</w:t>
      </w:r>
      <w:r w:rsidR="00F8123E" w:rsidRPr="007A75B6">
        <w:rPr>
          <w:sz w:val="28"/>
          <w:szCs w:val="28"/>
        </w:rPr>
        <w:t xml:space="preserve"> </w:t>
      </w:r>
      <w:r w:rsidR="00184350" w:rsidRPr="007A75B6">
        <w:rPr>
          <w:sz w:val="28"/>
          <w:szCs w:val="28"/>
        </w:rPr>
        <w:t xml:space="preserve">(допускается </w:t>
      </w:r>
      <w:r w:rsidR="00766932" w:rsidRPr="007A75B6">
        <w:rPr>
          <w:sz w:val="28"/>
          <w:szCs w:val="28"/>
        </w:rPr>
        <w:t>не более трех случаев</w:t>
      </w:r>
      <w:r w:rsidR="00184350" w:rsidRPr="007A75B6">
        <w:rPr>
          <w:sz w:val="28"/>
          <w:szCs w:val="28"/>
        </w:rPr>
        <w:t xml:space="preserve"> просрочк</w:t>
      </w:r>
      <w:r w:rsidR="00766932" w:rsidRPr="007A75B6">
        <w:rPr>
          <w:sz w:val="28"/>
          <w:szCs w:val="28"/>
        </w:rPr>
        <w:t>и</w:t>
      </w:r>
      <w:r w:rsidR="00184350" w:rsidRPr="007A75B6">
        <w:rPr>
          <w:sz w:val="28"/>
          <w:szCs w:val="28"/>
        </w:rPr>
        <w:t xml:space="preserve"> до </w:t>
      </w:r>
      <w:r w:rsidR="00766932" w:rsidRPr="007A75B6">
        <w:rPr>
          <w:sz w:val="28"/>
          <w:szCs w:val="28"/>
        </w:rPr>
        <w:t>3-х</w:t>
      </w:r>
      <w:r w:rsidR="00184350" w:rsidRPr="007A75B6">
        <w:rPr>
          <w:sz w:val="28"/>
          <w:szCs w:val="28"/>
        </w:rPr>
        <w:t xml:space="preserve"> рабочих дней)</w:t>
      </w:r>
      <w:r w:rsidRPr="007A75B6">
        <w:rPr>
          <w:sz w:val="28"/>
          <w:szCs w:val="28"/>
        </w:rPr>
        <w:t>.</w:t>
      </w:r>
      <w:r w:rsidR="00717125" w:rsidRPr="007A75B6">
        <w:rPr>
          <w:sz w:val="28"/>
          <w:szCs w:val="28"/>
        </w:rPr>
        <w:t xml:space="preserve"> </w:t>
      </w:r>
      <w:r w:rsidR="00717125" w:rsidRPr="007A75B6">
        <w:rPr>
          <w:sz w:val="28"/>
          <w:szCs w:val="28"/>
          <w:lang w:val="ru-RU"/>
        </w:rPr>
        <w:t>Данное требование</w:t>
      </w:r>
      <w:r w:rsidR="00717125" w:rsidRPr="007A75B6">
        <w:rPr>
          <w:sz w:val="28"/>
          <w:szCs w:val="28"/>
        </w:rPr>
        <w:t xml:space="preserve"> служ</w:t>
      </w:r>
      <w:r w:rsidR="00717125" w:rsidRPr="007A75B6">
        <w:rPr>
          <w:sz w:val="28"/>
          <w:szCs w:val="28"/>
          <w:lang w:val="ru-RU"/>
        </w:rPr>
        <w:t>и</w:t>
      </w:r>
      <w:r w:rsidR="00717125" w:rsidRPr="007A75B6">
        <w:rPr>
          <w:sz w:val="28"/>
          <w:szCs w:val="28"/>
        </w:rPr>
        <w:t>т ориентиром для принятия Экспертной комиссией решения о выдаче займа</w:t>
      </w:r>
      <w:r w:rsidR="00A22340" w:rsidRPr="007A75B6">
        <w:rPr>
          <w:sz w:val="28"/>
          <w:szCs w:val="28"/>
          <w:lang w:val="ru-RU"/>
        </w:rPr>
        <w:t xml:space="preserve"> и</w:t>
      </w:r>
      <w:r w:rsidR="00717125" w:rsidRPr="007A75B6">
        <w:rPr>
          <w:sz w:val="28"/>
          <w:szCs w:val="28"/>
        </w:rPr>
        <w:t xml:space="preserve"> мо</w:t>
      </w:r>
      <w:r w:rsidR="00717125" w:rsidRPr="007A75B6">
        <w:rPr>
          <w:sz w:val="28"/>
          <w:szCs w:val="28"/>
          <w:lang w:val="ru-RU"/>
        </w:rPr>
        <w:t>же</w:t>
      </w:r>
      <w:r w:rsidR="00717125" w:rsidRPr="007A75B6">
        <w:rPr>
          <w:sz w:val="28"/>
          <w:szCs w:val="28"/>
        </w:rPr>
        <w:t>т являться самостоятельным основанием для отказа</w:t>
      </w:r>
      <w:r w:rsidR="000432CA" w:rsidRPr="007A75B6">
        <w:rPr>
          <w:sz w:val="28"/>
          <w:szCs w:val="28"/>
          <w:lang w:val="ru-RU"/>
        </w:rPr>
        <w:t>;</w:t>
      </w:r>
    </w:p>
    <w:p w:rsidR="00FF5762" w:rsidRPr="007A75B6" w:rsidRDefault="00FF5762" w:rsidP="00FF5762">
      <w:pPr>
        <w:pStyle w:val="a4"/>
        <w:tabs>
          <w:tab w:val="num" w:pos="0"/>
        </w:tabs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 xml:space="preserve">- СМП выполняет стандарты социальной ответственности работодателя, а именно: своевременно выплачивает заработную плату, исполняет обязанности по уплате налогов и обязательных платежей в бюджетную систему РФ, берет на себя обязательства сохранения (или создания новых) рабочих мест, обеспечивает средний уровень заработной платы в размере, не ниже 12 000 рублей в месяц и (или)  гарантирует обеспечение среднего уровня заработной платы на период заключенного договора займа. </w:t>
      </w:r>
      <w:r w:rsidR="00F5750C" w:rsidRPr="007A75B6">
        <w:rPr>
          <w:sz w:val="28"/>
          <w:szCs w:val="28"/>
          <w:lang w:val="ru-RU"/>
        </w:rPr>
        <w:t>Размер среднего уровня заработной платы определяется по официальной налоговой и статистической отчетности организации за год, предшествующий году оказания  поддержки</w:t>
      </w:r>
      <w:r w:rsidRPr="007A75B6">
        <w:rPr>
          <w:sz w:val="28"/>
          <w:szCs w:val="28"/>
          <w:lang w:val="ru-RU"/>
        </w:rPr>
        <w:t>.</w:t>
      </w:r>
    </w:p>
    <w:p w:rsidR="00211BF0" w:rsidRPr="007A75B6" w:rsidRDefault="00C21FE1" w:rsidP="00C21F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2.4. Сальдо задолженности Заемщика перед Фондом не должно прев</w:t>
      </w:r>
      <w:r w:rsidRPr="007A75B6">
        <w:rPr>
          <w:sz w:val="28"/>
          <w:szCs w:val="28"/>
        </w:rPr>
        <w:t>ы</w:t>
      </w:r>
      <w:r w:rsidRPr="007A75B6">
        <w:rPr>
          <w:sz w:val="28"/>
          <w:szCs w:val="28"/>
        </w:rPr>
        <w:t xml:space="preserve">шать </w:t>
      </w:r>
      <w:r w:rsidR="007502DE" w:rsidRPr="007A75B6">
        <w:rPr>
          <w:sz w:val="28"/>
          <w:szCs w:val="28"/>
        </w:rPr>
        <w:t>максимальный размер микрозайма, установленный Федеральным зак</w:t>
      </w:r>
      <w:r w:rsidR="007502DE" w:rsidRPr="007A75B6">
        <w:rPr>
          <w:sz w:val="28"/>
          <w:szCs w:val="28"/>
        </w:rPr>
        <w:t>о</w:t>
      </w:r>
      <w:r w:rsidR="007502DE" w:rsidRPr="007A75B6">
        <w:rPr>
          <w:sz w:val="28"/>
          <w:szCs w:val="28"/>
        </w:rPr>
        <w:t>ном</w:t>
      </w:r>
      <w:r w:rsidR="00FC0284" w:rsidRPr="007A75B6">
        <w:t xml:space="preserve"> </w:t>
      </w:r>
      <w:r w:rsidR="00FC0284" w:rsidRPr="007A75B6">
        <w:rPr>
          <w:sz w:val="28"/>
          <w:szCs w:val="28"/>
        </w:rPr>
        <w:t xml:space="preserve">"О микрофинансовой деятельности и микрофинансовых организациях" от 02.07.2010 </w:t>
      </w:r>
      <w:r w:rsidR="007502DE" w:rsidRPr="007A75B6">
        <w:rPr>
          <w:sz w:val="28"/>
          <w:szCs w:val="28"/>
        </w:rPr>
        <w:t>№ 151-ФЗ</w:t>
      </w:r>
      <w:r w:rsidRPr="007A75B6">
        <w:rPr>
          <w:sz w:val="28"/>
          <w:szCs w:val="28"/>
        </w:rPr>
        <w:t xml:space="preserve">. </w:t>
      </w:r>
    </w:p>
    <w:p w:rsidR="00C21FE1" w:rsidRPr="007A75B6" w:rsidRDefault="00B94D8F" w:rsidP="00C21F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color w:val="000000"/>
          <w:sz w:val="28"/>
          <w:szCs w:val="28"/>
          <w:shd w:val="clear" w:color="auto" w:fill="FFFFFF"/>
        </w:rPr>
        <w:lastRenderedPageBreak/>
        <w:t>Субъект малого предпринимательства имеет право на повторное (нео</w:t>
      </w:r>
      <w:r w:rsidRPr="007A75B6">
        <w:rPr>
          <w:color w:val="000000"/>
          <w:sz w:val="28"/>
          <w:szCs w:val="28"/>
          <w:shd w:val="clear" w:color="auto" w:fill="FFFFFF"/>
        </w:rPr>
        <w:t>д</w:t>
      </w:r>
      <w:r w:rsidRPr="007A75B6">
        <w:rPr>
          <w:color w:val="000000"/>
          <w:sz w:val="28"/>
          <w:szCs w:val="28"/>
          <w:shd w:val="clear" w:color="auto" w:fill="FFFFFF"/>
        </w:rPr>
        <w:t>нократное) получение микрозайма при соблюдении условий микрофинанс</w:t>
      </w:r>
      <w:r w:rsidRPr="007A75B6">
        <w:rPr>
          <w:color w:val="000000"/>
          <w:sz w:val="28"/>
          <w:szCs w:val="28"/>
          <w:shd w:val="clear" w:color="auto" w:fill="FFFFFF"/>
        </w:rPr>
        <w:t>и</w:t>
      </w:r>
      <w:r w:rsidRPr="007A75B6">
        <w:rPr>
          <w:color w:val="000000"/>
          <w:sz w:val="28"/>
          <w:szCs w:val="28"/>
          <w:shd w:val="clear" w:color="auto" w:fill="FFFFFF"/>
        </w:rPr>
        <w:t xml:space="preserve">рования. </w:t>
      </w:r>
    </w:p>
    <w:p w:rsidR="0017479C" w:rsidRPr="007A75B6" w:rsidRDefault="00C21FE1" w:rsidP="00C21F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2.5. Максимальный срок предоставления микрозайма не может прев</w:t>
      </w:r>
      <w:r w:rsidRPr="007A75B6">
        <w:rPr>
          <w:sz w:val="28"/>
          <w:szCs w:val="28"/>
        </w:rPr>
        <w:t>ы</w:t>
      </w:r>
      <w:r w:rsidRPr="007A75B6">
        <w:rPr>
          <w:sz w:val="28"/>
          <w:szCs w:val="28"/>
        </w:rPr>
        <w:t xml:space="preserve">шать </w:t>
      </w:r>
      <w:r w:rsidR="0097174F" w:rsidRPr="007A75B6">
        <w:rPr>
          <w:sz w:val="28"/>
          <w:szCs w:val="28"/>
        </w:rPr>
        <w:t>36</w:t>
      </w:r>
      <w:r w:rsidRPr="007A75B6">
        <w:rPr>
          <w:sz w:val="28"/>
          <w:szCs w:val="28"/>
        </w:rPr>
        <w:t xml:space="preserve"> месяцев</w:t>
      </w:r>
      <w:r w:rsidR="00FE5866" w:rsidRPr="007A75B6">
        <w:rPr>
          <w:sz w:val="28"/>
          <w:szCs w:val="28"/>
        </w:rPr>
        <w:t>.</w:t>
      </w:r>
      <w:r w:rsidR="0097174F" w:rsidRPr="007A75B6">
        <w:rPr>
          <w:sz w:val="28"/>
          <w:szCs w:val="28"/>
        </w:rPr>
        <w:t xml:space="preserve"> </w:t>
      </w:r>
    </w:p>
    <w:p w:rsidR="00C21FE1" w:rsidRPr="007A75B6" w:rsidRDefault="0097174F" w:rsidP="00C21F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При этом займы на пополнение оборотных средств выдаются на срок до </w:t>
      </w:r>
      <w:r w:rsidR="00D46885" w:rsidRPr="007A75B6">
        <w:rPr>
          <w:sz w:val="28"/>
          <w:szCs w:val="28"/>
        </w:rPr>
        <w:t>18</w:t>
      </w:r>
      <w:r w:rsidRPr="007A75B6">
        <w:rPr>
          <w:sz w:val="28"/>
          <w:szCs w:val="28"/>
        </w:rPr>
        <w:t xml:space="preserve"> месяцев, займы на инвестиционные цели</w:t>
      </w:r>
      <w:r w:rsidR="002F0B61" w:rsidRPr="007A75B6">
        <w:rPr>
          <w:sz w:val="28"/>
          <w:szCs w:val="28"/>
        </w:rPr>
        <w:t xml:space="preserve"> </w:t>
      </w:r>
      <w:r w:rsidRPr="007A75B6">
        <w:rPr>
          <w:sz w:val="28"/>
          <w:szCs w:val="28"/>
        </w:rPr>
        <w:t>выдаются на срок до 36 мес</w:t>
      </w:r>
      <w:r w:rsidRPr="007A75B6">
        <w:rPr>
          <w:sz w:val="28"/>
          <w:szCs w:val="28"/>
        </w:rPr>
        <w:t>я</w:t>
      </w:r>
      <w:r w:rsidRPr="007A75B6">
        <w:rPr>
          <w:sz w:val="28"/>
          <w:szCs w:val="28"/>
        </w:rPr>
        <w:t>цев.</w:t>
      </w:r>
    </w:p>
    <w:p w:rsidR="0017479C" w:rsidRPr="007A75B6" w:rsidRDefault="0017479C" w:rsidP="0017479C">
      <w:pPr>
        <w:pStyle w:val="af0"/>
        <w:tabs>
          <w:tab w:val="num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A75B6">
        <w:rPr>
          <w:rFonts w:ascii="Times New Roman" w:hAnsi="Times New Roman"/>
          <w:sz w:val="28"/>
          <w:szCs w:val="28"/>
        </w:rPr>
        <w:t xml:space="preserve">В отдельных случаях возможно комплексное среднесрочное финансирование на вышеуказанные цели и одновременно на пополнение оборотных средств. </w:t>
      </w:r>
      <w:r w:rsidR="00C31CC1" w:rsidRPr="007A75B6">
        <w:rPr>
          <w:rFonts w:ascii="Times New Roman" w:hAnsi="Times New Roman"/>
          <w:sz w:val="28"/>
          <w:szCs w:val="28"/>
        </w:rPr>
        <w:t>В этом случае в</w:t>
      </w:r>
      <w:r w:rsidRPr="007A75B6">
        <w:rPr>
          <w:rFonts w:ascii="Times New Roman" w:hAnsi="Times New Roman"/>
          <w:sz w:val="28"/>
          <w:szCs w:val="28"/>
        </w:rPr>
        <w:t xml:space="preserve"> общей сумме займа первоначальные оборотные средства м</w:t>
      </w:r>
      <w:r w:rsidRPr="007A75B6">
        <w:rPr>
          <w:rFonts w:ascii="Times New Roman" w:hAnsi="Times New Roman"/>
          <w:sz w:val="28"/>
          <w:szCs w:val="28"/>
        </w:rPr>
        <w:t>о</w:t>
      </w:r>
      <w:r w:rsidRPr="007A75B6">
        <w:rPr>
          <w:rFonts w:ascii="Times New Roman" w:hAnsi="Times New Roman"/>
          <w:sz w:val="28"/>
          <w:szCs w:val="28"/>
        </w:rPr>
        <w:t>гут составлять до 20%.</w:t>
      </w:r>
    </w:p>
    <w:p w:rsidR="004E6CF5" w:rsidRPr="007A75B6" w:rsidRDefault="00C21FE1" w:rsidP="00E314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2.6. Микрозаймы предоставляются на возвратной и возмездной основе. </w:t>
      </w:r>
    </w:p>
    <w:p w:rsidR="00796D11" w:rsidRPr="007A75B6" w:rsidRDefault="00524DF3" w:rsidP="00401867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Для льготной категории СМП при предоставлении микрозаймов на срок свыше 12 месяцев процен</w:t>
      </w:r>
      <w:r w:rsidRPr="007A75B6">
        <w:rPr>
          <w:color w:val="000000"/>
          <w:sz w:val="28"/>
          <w:szCs w:val="28"/>
        </w:rPr>
        <w:t>т</w:t>
      </w:r>
      <w:r w:rsidRPr="007A75B6">
        <w:rPr>
          <w:color w:val="000000"/>
          <w:sz w:val="28"/>
          <w:szCs w:val="28"/>
        </w:rPr>
        <w:t>ная ставка устанавливается в размере 5%.</w:t>
      </w:r>
    </w:p>
    <w:p w:rsidR="00C84F67" w:rsidRPr="007A75B6" w:rsidRDefault="00E76BED" w:rsidP="00401867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 xml:space="preserve"> </w:t>
      </w:r>
      <w:r w:rsidR="00C107EB" w:rsidRPr="007A75B6">
        <w:rPr>
          <w:color w:val="000000"/>
          <w:sz w:val="28"/>
          <w:szCs w:val="28"/>
        </w:rPr>
        <w:t xml:space="preserve">Для всех остальных категорий </w:t>
      </w:r>
      <w:r w:rsidR="00C9010F" w:rsidRPr="007A75B6">
        <w:rPr>
          <w:color w:val="000000"/>
          <w:sz w:val="28"/>
          <w:szCs w:val="28"/>
        </w:rPr>
        <w:t>СМП</w:t>
      </w:r>
      <w:r w:rsidR="00C84F67" w:rsidRPr="007A75B6">
        <w:rPr>
          <w:color w:val="000000"/>
          <w:sz w:val="28"/>
          <w:szCs w:val="28"/>
        </w:rPr>
        <w:t xml:space="preserve"> ставки  устанавливаются в сл</w:t>
      </w:r>
      <w:r w:rsidR="00C84F67" w:rsidRPr="007A75B6">
        <w:rPr>
          <w:color w:val="000000"/>
          <w:sz w:val="28"/>
          <w:szCs w:val="28"/>
        </w:rPr>
        <w:t>е</w:t>
      </w:r>
      <w:r w:rsidR="00C84F67" w:rsidRPr="007A75B6">
        <w:rPr>
          <w:color w:val="000000"/>
          <w:sz w:val="28"/>
          <w:szCs w:val="28"/>
        </w:rPr>
        <w:t xml:space="preserve">дующем размере: </w:t>
      </w:r>
    </w:p>
    <w:p w:rsidR="00401867" w:rsidRPr="007A75B6" w:rsidRDefault="00C84F67" w:rsidP="00401867">
      <w:pPr>
        <w:tabs>
          <w:tab w:val="left" w:pos="0"/>
        </w:tabs>
        <w:ind w:firstLine="720"/>
        <w:jc w:val="both"/>
        <w:rPr>
          <w:rFonts w:cs="Calibri"/>
          <w:sz w:val="28"/>
          <w:szCs w:val="28"/>
        </w:rPr>
      </w:pPr>
      <w:r w:rsidRPr="007A75B6">
        <w:rPr>
          <w:color w:val="000000"/>
          <w:sz w:val="28"/>
          <w:szCs w:val="28"/>
        </w:rPr>
        <w:t xml:space="preserve">по займам, предоставляемым на срок до 12 месяцев (включительно)- на уровне  </w:t>
      </w:r>
      <w:r w:rsidR="00562073" w:rsidRPr="007A75B6">
        <w:rPr>
          <w:sz w:val="28"/>
          <w:szCs w:val="28"/>
        </w:rPr>
        <w:t>ключевой ставки Банка России</w:t>
      </w:r>
      <w:r w:rsidRPr="007A75B6">
        <w:rPr>
          <w:sz w:val="28"/>
          <w:szCs w:val="28"/>
        </w:rPr>
        <w:t xml:space="preserve">, </w:t>
      </w:r>
      <w:r w:rsidR="00562073" w:rsidRPr="007A75B6">
        <w:rPr>
          <w:sz w:val="28"/>
          <w:szCs w:val="28"/>
        </w:rPr>
        <w:t>установленной на начало календа</w:t>
      </w:r>
      <w:r w:rsidR="00562073" w:rsidRPr="007A75B6">
        <w:rPr>
          <w:sz w:val="28"/>
          <w:szCs w:val="28"/>
        </w:rPr>
        <w:t>р</w:t>
      </w:r>
      <w:r w:rsidR="00562073" w:rsidRPr="007A75B6">
        <w:rPr>
          <w:sz w:val="28"/>
          <w:szCs w:val="28"/>
        </w:rPr>
        <w:t>ного года</w:t>
      </w:r>
      <w:r w:rsidRPr="007A75B6">
        <w:rPr>
          <w:sz w:val="28"/>
          <w:szCs w:val="28"/>
        </w:rPr>
        <w:t xml:space="preserve"> минус 1,5%</w:t>
      </w:r>
      <w:r w:rsidRPr="007A75B6">
        <w:rPr>
          <w:rFonts w:cs="Calibri"/>
          <w:sz w:val="28"/>
          <w:szCs w:val="28"/>
        </w:rPr>
        <w:t>;</w:t>
      </w:r>
    </w:p>
    <w:p w:rsidR="00C84F67" w:rsidRPr="007A75B6" w:rsidRDefault="00C84F67" w:rsidP="00C84F67">
      <w:pPr>
        <w:tabs>
          <w:tab w:val="left" w:pos="0"/>
        </w:tabs>
        <w:ind w:firstLine="720"/>
        <w:jc w:val="both"/>
        <w:rPr>
          <w:rFonts w:cs="Calibri"/>
          <w:sz w:val="28"/>
          <w:szCs w:val="28"/>
        </w:rPr>
      </w:pPr>
      <w:r w:rsidRPr="007A75B6">
        <w:rPr>
          <w:rFonts w:cs="Calibri"/>
          <w:sz w:val="28"/>
          <w:szCs w:val="28"/>
        </w:rPr>
        <w:t>по займам</w:t>
      </w:r>
      <w:r w:rsidRPr="007A75B6">
        <w:rPr>
          <w:color w:val="000000"/>
          <w:sz w:val="28"/>
          <w:szCs w:val="28"/>
        </w:rPr>
        <w:t xml:space="preserve">, предоставляемым на срок свыше 12 месяцев-на уровне  </w:t>
      </w:r>
      <w:r w:rsidRPr="007A75B6">
        <w:rPr>
          <w:sz w:val="28"/>
          <w:szCs w:val="28"/>
        </w:rPr>
        <w:t>ключевой ставки Банка России, установленной на начало календарного года.</w:t>
      </w:r>
    </w:p>
    <w:p w:rsidR="00E5402B" w:rsidRPr="007A75B6" w:rsidRDefault="00C84F67" w:rsidP="00C21FE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П</w:t>
      </w:r>
      <w:r w:rsidR="00E5402B" w:rsidRPr="007A75B6">
        <w:rPr>
          <w:color w:val="000000"/>
          <w:sz w:val="28"/>
          <w:szCs w:val="28"/>
        </w:rPr>
        <w:t>редоставление микрозаймов субъектам малого предпринимательства, пострадавшим</w:t>
      </w:r>
      <w:r w:rsidR="005F60B2" w:rsidRPr="007A75B6">
        <w:rPr>
          <w:color w:val="000000"/>
          <w:sz w:val="28"/>
          <w:szCs w:val="28"/>
        </w:rPr>
        <w:t xml:space="preserve"> </w:t>
      </w:r>
      <w:r w:rsidR="00E5402B" w:rsidRPr="007A75B6">
        <w:rPr>
          <w:color w:val="000000"/>
          <w:sz w:val="28"/>
          <w:szCs w:val="28"/>
        </w:rPr>
        <w:t>в результате чрезвычайной ситуации, осуществляется по пр</w:t>
      </w:r>
      <w:r w:rsidR="00E5402B" w:rsidRPr="007A75B6">
        <w:rPr>
          <w:color w:val="000000"/>
          <w:sz w:val="28"/>
          <w:szCs w:val="28"/>
        </w:rPr>
        <w:t>о</w:t>
      </w:r>
      <w:r w:rsidR="00E5402B" w:rsidRPr="007A75B6">
        <w:rPr>
          <w:color w:val="000000"/>
          <w:sz w:val="28"/>
          <w:szCs w:val="28"/>
        </w:rPr>
        <w:t xml:space="preserve">центной ставке не более </w:t>
      </w:r>
      <w:r w:rsidR="0023476B" w:rsidRPr="007A75B6">
        <w:rPr>
          <w:color w:val="000000"/>
          <w:sz w:val="28"/>
          <w:szCs w:val="28"/>
        </w:rPr>
        <w:t>1 (Одного)</w:t>
      </w:r>
      <w:r w:rsidR="00E5402B" w:rsidRPr="007A75B6">
        <w:rPr>
          <w:color w:val="000000"/>
          <w:sz w:val="28"/>
          <w:szCs w:val="28"/>
        </w:rPr>
        <w:t xml:space="preserve"> процент</w:t>
      </w:r>
      <w:r w:rsidR="0023476B" w:rsidRPr="007A75B6">
        <w:rPr>
          <w:color w:val="000000"/>
          <w:sz w:val="28"/>
          <w:szCs w:val="28"/>
        </w:rPr>
        <w:t>а</w:t>
      </w:r>
      <w:r w:rsidR="00E5402B" w:rsidRPr="007A75B6">
        <w:rPr>
          <w:color w:val="000000"/>
          <w:sz w:val="28"/>
          <w:szCs w:val="28"/>
        </w:rPr>
        <w:t xml:space="preserve"> г</w:t>
      </w:r>
      <w:r w:rsidR="00E5402B" w:rsidRPr="007A75B6">
        <w:rPr>
          <w:color w:val="000000"/>
          <w:sz w:val="28"/>
          <w:szCs w:val="28"/>
        </w:rPr>
        <w:t>о</w:t>
      </w:r>
      <w:r w:rsidR="00E5402B" w:rsidRPr="007A75B6">
        <w:rPr>
          <w:color w:val="000000"/>
          <w:sz w:val="28"/>
          <w:szCs w:val="28"/>
        </w:rPr>
        <w:t>довых</w:t>
      </w:r>
      <w:r w:rsidR="00F578B1" w:rsidRPr="007A75B6">
        <w:rPr>
          <w:color w:val="000000"/>
          <w:sz w:val="28"/>
          <w:szCs w:val="28"/>
        </w:rPr>
        <w:t>.</w:t>
      </w:r>
    </w:p>
    <w:p w:rsidR="00524DF3" w:rsidRPr="007A75B6" w:rsidRDefault="00524DF3" w:rsidP="00524DF3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За пользование займом, предоставленным сроком до 12 месяцев, вз</w:t>
      </w:r>
      <w:r w:rsidRPr="007A75B6">
        <w:rPr>
          <w:color w:val="000000"/>
          <w:sz w:val="28"/>
          <w:szCs w:val="28"/>
        </w:rPr>
        <w:t>и</w:t>
      </w:r>
      <w:r w:rsidRPr="007A75B6">
        <w:rPr>
          <w:color w:val="000000"/>
          <w:sz w:val="28"/>
          <w:szCs w:val="28"/>
        </w:rPr>
        <w:t>мается дисконтный платеж в размере 1,5% (Одна целая пять десятых проце</w:t>
      </w:r>
      <w:r w:rsidRPr="007A75B6">
        <w:rPr>
          <w:color w:val="000000"/>
          <w:sz w:val="28"/>
          <w:szCs w:val="28"/>
        </w:rPr>
        <w:t>н</w:t>
      </w:r>
      <w:r w:rsidRPr="007A75B6">
        <w:rPr>
          <w:color w:val="000000"/>
          <w:sz w:val="28"/>
          <w:szCs w:val="28"/>
        </w:rPr>
        <w:t>тов) от суммы займа, который оплачивается не позднее одного рабочего дня, следующего за днем выдачи займа. За пользование займом, предоста</w:t>
      </w:r>
      <w:r w:rsidRPr="007A75B6">
        <w:rPr>
          <w:color w:val="000000"/>
          <w:sz w:val="28"/>
          <w:szCs w:val="28"/>
        </w:rPr>
        <w:t>в</w:t>
      </w:r>
      <w:r w:rsidRPr="007A75B6">
        <w:rPr>
          <w:color w:val="000000"/>
          <w:sz w:val="28"/>
          <w:szCs w:val="28"/>
        </w:rPr>
        <w:t>ленным сроком свыше 12 месяцев, дискон</w:t>
      </w:r>
      <w:r w:rsidRPr="007A75B6">
        <w:rPr>
          <w:color w:val="000000"/>
          <w:sz w:val="28"/>
          <w:szCs w:val="28"/>
        </w:rPr>
        <w:t>т</w:t>
      </w:r>
      <w:r w:rsidRPr="007A75B6">
        <w:rPr>
          <w:color w:val="000000"/>
          <w:sz w:val="28"/>
          <w:szCs w:val="28"/>
        </w:rPr>
        <w:t>ный платеж не взимается.</w:t>
      </w:r>
    </w:p>
    <w:p w:rsidR="00524DF3" w:rsidRPr="007A75B6" w:rsidRDefault="00524DF3" w:rsidP="00524DF3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Предоставление микрозаймов субъектам малого предпринимательства, пострадавшим в результате чрезвычайной ситуации, осуществляется без вз</w:t>
      </w:r>
      <w:r w:rsidRPr="007A75B6">
        <w:rPr>
          <w:color w:val="000000"/>
          <w:sz w:val="28"/>
          <w:szCs w:val="28"/>
        </w:rPr>
        <w:t>и</w:t>
      </w:r>
      <w:r w:rsidRPr="007A75B6">
        <w:rPr>
          <w:color w:val="000000"/>
          <w:sz w:val="28"/>
          <w:szCs w:val="28"/>
        </w:rPr>
        <w:t>мания  дисконтного платежа.</w:t>
      </w:r>
    </w:p>
    <w:p w:rsidR="00524DF3" w:rsidRPr="007A75B6" w:rsidRDefault="00524DF3" w:rsidP="00524DF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A6C89" w:rsidRPr="007A75B6" w:rsidRDefault="00DA6C89" w:rsidP="00DA6C89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3. Обеспечение возвратности займа</w:t>
      </w:r>
    </w:p>
    <w:p w:rsidR="00DA6C89" w:rsidRPr="007A75B6" w:rsidRDefault="00DA6C89" w:rsidP="00DA6C89">
      <w:pPr>
        <w:jc w:val="center"/>
        <w:rPr>
          <w:sz w:val="28"/>
          <w:szCs w:val="28"/>
        </w:rPr>
      </w:pPr>
    </w:p>
    <w:p w:rsidR="00DA6C89" w:rsidRPr="007A75B6" w:rsidRDefault="00DA6C89" w:rsidP="00DA6C89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3.1. Исполнение обязательств Заемщика по предоставляемым микр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займам может обеспечиваться договорами залога, поруч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тельства, а также иными предусмотренными законодательством РФ способами. Виды обесп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чения зависят от суммы займа. С целью снижения рисков Фонда могут быть использованы одновременно несколько форм обеспечения, а сумма обесп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чения может превышать сумму обязательств по договору займа.</w:t>
      </w:r>
    </w:p>
    <w:p w:rsidR="00DA6C89" w:rsidRPr="007A75B6" w:rsidRDefault="00DA6C89" w:rsidP="00DA6C89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3.2. Банковская гарантия, государственная и муниципальная гарантия по способности обеспечить исполнение обязательств заемщика приравнив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ются к залогу.</w:t>
      </w:r>
    </w:p>
    <w:p w:rsidR="00DA6C89" w:rsidRPr="007A75B6" w:rsidRDefault="00DA6C89" w:rsidP="00DA6C89">
      <w:pPr>
        <w:ind w:firstLine="720"/>
        <w:jc w:val="both"/>
        <w:rPr>
          <w:color w:val="000000"/>
          <w:sz w:val="28"/>
          <w:szCs w:val="28"/>
        </w:rPr>
      </w:pPr>
      <w:r w:rsidRPr="007A75B6">
        <w:rPr>
          <w:sz w:val="28"/>
          <w:szCs w:val="28"/>
        </w:rPr>
        <w:lastRenderedPageBreak/>
        <w:t>3.3. Микрозайм любого размера должен быть обеспечен поручительс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>вом в размере не менее суммы выдаваемого займа.</w:t>
      </w:r>
    </w:p>
    <w:p w:rsidR="00D04813" w:rsidRPr="007A75B6" w:rsidRDefault="00DA6C89" w:rsidP="00D04813">
      <w:pPr>
        <w:ind w:firstLine="720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3.4. Для обеспечения микрозаймов могут приниматься поруч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тельства физических и/или юридических лиц.</w:t>
      </w:r>
    </w:p>
    <w:p w:rsidR="006A1AFF" w:rsidRPr="007A75B6" w:rsidRDefault="006A1AFF" w:rsidP="00D04813">
      <w:pPr>
        <w:ind w:firstLine="720"/>
        <w:contextualSpacing/>
        <w:jc w:val="both"/>
        <w:rPr>
          <w:kern w:val="36"/>
          <w:sz w:val="28"/>
          <w:szCs w:val="28"/>
        </w:rPr>
      </w:pPr>
      <w:r w:rsidRPr="007A75B6">
        <w:rPr>
          <w:sz w:val="28"/>
          <w:szCs w:val="28"/>
        </w:rPr>
        <w:t>3.4.1.</w:t>
      </w:r>
      <w:r w:rsidRPr="007A75B6">
        <w:rPr>
          <w:kern w:val="36"/>
          <w:sz w:val="28"/>
          <w:szCs w:val="28"/>
        </w:rPr>
        <w:t xml:space="preserve">  Обязательные требования к пор</w:t>
      </w:r>
      <w:r w:rsidRPr="007A75B6">
        <w:rPr>
          <w:kern w:val="36"/>
          <w:sz w:val="28"/>
          <w:szCs w:val="28"/>
        </w:rPr>
        <w:t>у</w:t>
      </w:r>
      <w:r w:rsidRPr="007A75B6">
        <w:rPr>
          <w:kern w:val="36"/>
          <w:sz w:val="28"/>
          <w:szCs w:val="28"/>
        </w:rPr>
        <w:t>чителям:</w:t>
      </w:r>
    </w:p>
    <w:p w:rsidR="006A1AFF" w:rsidRPr="007A75B6" w:rsidRDefault="006A1AFF" w:rsidP="00D04813">
      <w:pPr>
        <w:pStyle w:val="a7"/>
        <w:shd w:val="clear" w:color="auto" w:fill="FFFFFF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 гражданство РФ;</w:t>
      </w:r>
    </w:p>
    <w:p w:rsidR="006A1AFF" w:rsidRPr="007A75B6" w:rsidRDefault="006A1AFF" w:rsidP="0025769A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 возраст не менее 18 лет;</w:t>
      </w:r>
    </w:p>
    <w:p w:rsidR="006A1AFF" w:rsidRPr="007A75B6" w:rsidRDefault="006A1AFF" w:rsidP="00D04813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 обязательно наличие постоянного места работы и/или источника д</w:t>
      </w:r>
      <w:r w:rsidRPr="007A75B6">
        <w:rPr>
          <w:kern w:val="36"/>
          <w:sz w:val="28"/>
          <w:szCs w:val="28"/>
        </w:rPr>
        <w:t>о</w:t>
      </w:r>
      <w:r w:rsidRPr="007A75B6">
        <w:rPr>
          <w:kern w:val="36"/>
          <w:sz w:val="28"/>
          <w:szCs w:val="28"/>
        </w:rPr>
        <w:t>хода (за исключ</w:t>
      </w:r>
      <w:r w:rsidRPr="007A75B6">
        <w:rPr>
          <w:kern w:val="36"/>
          <w:sz w:val="28"/>
          <w:szCs w:val="28"/>
        </w:rPr>
        <w:t>е</w:t>
      </w:r>
      <w:r w:rsidRPr="007A75B6">
        <w:rPr>
          <w:kern w:val="36"/>
          <w:sz w:val="28"/>
          <w:szCs w:val="28"/>
        </w:rPr>
        <w:t xml:space="preserve">нием случаев обязательного поручительства супругов); </w:t>
      </w:r>
    </w:p>
    <w:p w:rsidR="006A1AFF" w:rsidRPr="007A75B6" w:rsidRDefault="006A1AFF" w:rsidP="007E0341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 подтверждение доходов поручителей справкой с места работы, зав</w:t>
      </w:r>
      <w:r w:rsidRPr="007A75B6">
        <w:rPr>
          <w:kern w:val="36"/>
          <w:sz w:val="28"/>
          <w:szCs w:val="28"/>
        </w:rPr>
        <w:t>е</w:t>
      </w:r>
      <w:r w:rsidRPr="007A75B6">
        <w:rPr>
          <w:kern w:val="36"/>
          <w:sz w:val="28"/>
          <w:szCs w:val="28"/>
        </w:rPr>
        <w:t>ренной подписью руководителя либо уполномоченного лица и печатью, или спра</w:t>
      </w:r>
      <w:r w:rsidRPr="007A75B6">
        <w:rPr>
          <w:kern w:val="36"/>
          <w:sz w:val="28"/>
          <w:szCs w:val="28"/>
        </w:rPr>
        <w:t>в</w:t>
      </w:r>
      <w:r w:rsidRPr="007A75B6">
        <w:rPr>
          <w:kern w:val="36"/>
          <w:sz w:val="28"/>
          <w:szCs w:val="28"/>
        </w:rPr>
        <w:t>кой по Форме 2-НДФЛ</w:t>
      </w:r>
      <w:r w:rsidR="00575D7F" w:rsidRPr="007A75B6">
        <w:rPr>
          <w:kern w:val="36"/>
          <w:sz w:val="28"/>
          <w:szCs w:val="28"/>
        </w:rPr>
        <w:t xml:space="preserve"> за последние 6 месяцев</w:t>
      </w:r>
      <w:r w:rsidRPr="007A75B6">
        <w:rPr>
          <w:kern w:val="36"/>
          <w:sz w:val="28"/>
          <w:szCs w:val="28"/>
        </w:rPr>
        <w:t xml:space="preserve">;   </w:t>
      </w:r>
    </w:p>
    <w:p w:rsidR="006A1AFF" w:rsidRPr="007A75B6" w:rsidRDefault="006A1AFF" w:rsidP="007E0341">
      <w:pPr>
        <w:pStyle w:val="a7"/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 xml:space="preserve"> - один из поручителей должен являться супругом/супругой заемщика, в случае отсутствия  таковых - членом семьи заемщика, близким родстве</w:t>
      </w:r>
      <w:r w:rsidRPr="007A75B6">
        <w:rPr>
          <w:kern w:val="36"/>
          <w:sz w:val="28"/>
          <w:szCs w:val="28"/>
        </w:rPr>
        <w:t>н</w:t>
      </w:r>
      <w:r w:rsidRPr="007A75B6">
        <w:rPr>
          <w:kern w:val="36"/>
          <w:sz w:val="28"/>
          <w:szCs w:val="28"/>
        </w:rPr>
        <w:t>ником (по займам индивидуал</w:t>
      </w:r>
      <w:r w:rsidRPr="007A75B6">
        <w:rPr>
          <w:kern w:val="36"/>
          <w:sz w:val="28"/>
          <w:szCs w:val="28"/>
        </w:rPr>
        <w:t>ь</w:t>
      </w:r>
      <w:r w:rsidRPr="007A75B6">
        <w:rPr>
          <w:kern w:val="36"/>
          <w:sz w:val="28"/>
          <w:szCs w:val="28"/>
        </w:rPr>
        <w:t>ным предпринимателям);</w:t>
      </w:r>
    </w:p>
    <w:p w:rsidR="003A051D" w:rsidRPr="007A75B6" w:rsidRDefault="003A051D" w:rsidP="007E0341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</w:t>
      </w:r>
      <w:r w:rsidR="00E426AD" w:rsidRPr="007A75B6">
        <w:rPr>
          <w:kern w:val="36"/>
          <w:sz w:val="28"/>
          <w:szCs w:val="28"/>
        </w:rPr>
        <w:t>для</w:t>
      </w:r>
      <w:r w:rsidR="0070064D" w:rsidRPr="007A75B6">
        <w:rPr>
          <w:kern w:val="36"/>
          <w:sz w:val="28"/>
          <w:szCs w:val="28"/>
        </w:rPr>
        <w:t xml:space="preserve"> </w:t>
      </w:r>
      <w:r w:rsidRPr="007A75B6">
        <w:rPr>
          <w:kern w:val="36"/>
          <w:sz w:val="28"/>
          <w:szCs w:val="28"/>
        </w:rPr>
        <w:t>индивидуальны</w:t>
      </w:r>
      <w:r w:rsidR="00E426AD" w:rsidRPr="007A75B6">
        <w:rPr>
          <w:kern w:val="36"/>
          <w:sz w:val="28"/>
          <w:szCs w:val="28"/>
        </w:rPr>
        <w:t>х</w:t>
      </w:r>
      <w:r w:rsidRPr="007A75B6">
        <w:rPr>
          <w:kern w:val="36"/>
          <w:sz w:val="28"/>
          <w:szCs w:val="28"/>
        </w:rPr>
        <w:t xml:space="preserve"> предпри</w:t>
      </w:r>
      <w:r w:rsidR="00675126" w:rsidRPr="007A75B6">
        <w:rPr>
          <w:kern w:val="36"/>
          <w:sz w:val="28"/>
          <w:szCs w:val="28"/>
        </w:rPr>
        <w:t>нимател</w:t>
      </w:r>
      <w:r w:rsidR="00E426AD" w:rsidRPr="007A75B6">
        <w:rPr>
          <w:kern w:val="36"/>
          <w:sz w:val="28"/>
          <w:szCs w:val="28"/>
        </w:rPr>
        <w:t>ей</w:t>
      </w:r>
      <w:r w:rsidR="00147481" w:rsidRPr="007A75B6">
        <w:rPr>
          <w:kern w:val="36"/>
          <w:sz w:val="28"/>
          <w:szCs w:val="28"/>
        </w:rPr>
        <w:t>, выступающих поручител</w:t>
      </w:r>
      <w:r w:rsidR="00147481" w:rsidRPr="007A75B6">
        <w:rPr>
          <w:kern w:val="36"/>
          <w:sz w:val="28"/>
          <w:szCs w:val="28"/>
        </w:rPr>
        <w:t>я</w:t>
      </w:r>
      <w:r w:rsidR="00147481" w:rsidRPr="007A75B6">
        <w:rPr>
          <w:kern w:val="36"/>
          <w:sz w:val="28"/>
          <w:szCs w:val="28"/>
        </w:rPr>
        <w:t>ми</w:t>
      </w:r>
      <w:r w:rsidR="00B1238F" w:rsidRPr="007A75B6">
        <w:rPr>
          <w:kern w:val="36"/>
          <w:sz w:val="28"/>
          <w:szCs w:val="28"/>
        </w:rPr>
        <w:t>,</w:t>
      </w:r>
      <w:r w:rsidR="00675126" w:rsidRPr="007A75B6">
        <w:rPr>
          <w:kern w:val="36"/>
          <w:sz w:val="28"/>
          <w:szCs w:val="28"/>
        </w:rPr>
        <w:t xml:space="preserve"> ежемесячный доход </w:t>
      </w:r>
      <w:r w:rsidR="00535E03" w:rsidRPr="007A75B6">
        <w:rPr>
          <w:kern w:val="36"/>
          <w:sz w:val="28"/>
          <w:szCs w:val="28"/>
        </w:rPr>
        <w:t xml:space="preserve"> </w:t>
      </w:r>
      <w:r w:rsidR="00147481" w:rsidRPr="007A75B6">
        <w:rPr>
          <w:kern w:val="36"/>
          <w:sz w:val="28"/>
          <w:szCs w:val="28"/>
        </w:rPr>
        <w:t xml:space="preserve">должен быть </w:t>
      </w:r>
      <w:r w:rsidR="005A6829" w:rsidRPr="007A75B6">
        <w:rPr>
          <w:kern w:val="36"/>
          <w:sz w:val="28"/>
          <w:szCs w:val="28"/>
        </w:rPr>
        <w:t xml:space="preserve"> </w:t>
      </w:r>
      <w:r w:rsidR="00535E03" w:rsidRPr="007A75B6">
        <w:rPr>
          <w:kern w:val="36"/>
          <w:sz w:val="28"/>
          <w:szCs w:val="28"/>
        </w:rPr>
        <w:t>не ниже прожиточного минимума, у</w:t>
      </w:r>
      <w:r w:rsidR="00535E03" w:rsidRPr="007A75B6">
        <w:rPr>
          <w:kern w:val="36"/>
          <w:sz w:val="28"/>
          <w:szCs w:val="28"/>
        </w:rPr>
        <w:t>с</w:t>
      </w:r>
      <w:r w:rsidR="00535E03" w:rsidRPr="007A75B6">
        <w:rPr>
          <w:kern w:val="36"/>
          <w:sz w:val="28"/>
          <w:szCs w:val="28"/>
        </w:rPr>
        <w:t>тановленного</w:t>
      </w:r>
      <w:r w:rsidR="005A6829" w:rsidRPr="007A75B6">
        <w:rPr>
          <w:kern w:val="36"/>
          <w:sz w:val="28"/>
          <w:szCs w:val="28"/>
        </w:rPr>
        <w:t xml:space="preserve"> для трудоспособного населения </w:t>
      </w:r>
      <w:r w:rsidR="00012C6C" w:rsidRPr="007A75B6">
        <w:rPr>
          <w:kern w:val="36"/>
          <w:sz w:val="28"/>
          <w:szCs w:val="28"/>
        </w:rPr>
        <w:t xml:space="preserve"> Правительством Росси</w:t>
      </w:r>
      <w:r w:rsidR="00012C6C" w:rsidRPr="007A75B6">
        <w:rPr>
          <w:kern w:val="36"/>
          <w:sz w:val="28"/>
          <w:szCs w:val="28"/>
        </w:rPr>
        <w:t>й</w:t>
      </w:r>
      <w:r w:rsidR="00012C6C" w:rsidRPr="007A75B6">
        <w:rPr>
          <w:kern w:val="36"/>
          <w:sz w:val="28"/>
          <w:szCs w:val="28"/>
        </w:rPr>
        <w:t>ской Федерации</w:t>
      </w:r>
      <w:r w:rsidR="00F16450" w:rsidRPr="007A75B6">
        <w:rPr>
          <w:kern w:val="36"/>
          <w:sz w:val="28"/>
          <w:szCs w:val="28"/>
        </w:rPr>
        <w:t xml:space="preserve"> (за исключением случаев, когда индивидуальный предприним</w:t>
      </w:r>
      <w:r w:rsidR="00F16450" w:rsidRPr="007A75B6">
        <w:rPr>
          <w:kern w:val="36"/>
          <w:sz w:val="28"/>
          <w:szCs w:val="28"/>
        </w:rPr>
        <w:t>а</w:t>
      </w:r>
      <w:r w:rsidR="00F16450" w:rsidRPr="007A75B6">
        <w:rPr>
          <w:kern w:val="36"/>
          <w:sz w:val="28"/>
          <w:szCs w:val="28"/>
        </w:rPr>
        <w:t>тель</w:t>
      </w:r>
      <w:r w:rsidR="00C51BBF" w:rsidRPr="007A75B6">
        <w:rPr>
          <w:kern w:val="36"/>
          <w:sz w:val="28"/>
          <w:szCs w:val="28"/>
        </w:rPr>
        <w:t xml:space="preserve"> одновременно является залогодателем, либо супругом Заемщ</w:t>
      </w:r>
      <w:r w:rsidR="00C51BBF" w:rsidRPr="007A75B6">
        <w:rPr>
          <w:kern w:val="36"/>
          <w:sz w:val="28"/>
          <w:szCs w:val="28"/>
        </w:rPr>
        <w:t>и</w:t>
      </w:r>
      <w:r w:rsidR="00C51BBF" w:rsidRPr="007A75B6">
        <w:rPr>
          <w:kern w:val="36"/>
          <w:sz w:val="28"/>
          <w:szCs w:val="28"/>
        </w:rPr>
        <w:t>ка)</w:t>
      </w:r>
    </w:p>
    <w:p w:rsidR="006A1AFF" w:rsidRPr="007A75B6" w:rsidRDefault="006A1AFF" w:rsidP="007E0341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 в случае предоставления залога индивидуальным предпринимателем он обязан выст</w:t>
      </w:r>
      <w:r w:rsidRPr="007A75B6">
        <w:rPr>
          <w:kern w:val="36"/>
          <w:sz w:val="28"/>
          <w:szCs w:val="28"/>
        </w:rPr>
        <w:t>у</w:t>
      </w:r>
      <w:r w:rsidRPr="007A75B6">
        <w:rPr>
          <w:kern w:val="36"/>
          <w:sz w:val="28"/>
          <w:szCs w:val="28"/>
        </w:rPr>
        <w:t>пить в качестве поручителя по этому договору займа.</w:t>
      </w:r>
    </w:p>
    <w:p w:rsidR="006A1AFF" w:rsidRPr="007A75B6" w:rsidRDefault="006A1AFF" w:rsidP="00734E98">
      <w:pPr>
        <w:pStyle w:val="a7"/>
        <w:numPr>
          <w:ilvl w:val="2"/>
          <w:numId w:val="39"/>
        </w:numPr>
        <w:shd w:val="clear" w:color="auto" w:fill="FFFFFF"/>
        <w:spacing w:before="100" w:beforeAutospacing="1" w:after="100" w:afterAutospacing="1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Поручителями не могут являться:</w:t>
      </w:r>
    </w:p>
    <w:p w:rsidR="006A1AFF" w:rsidRPr="007A75B6" w:rsidRDefault="006A1AFF" w:rsidP="007E0341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 лица, работающие по трудовым договорам у заемщиков</w:t>
      </w:r>
      <w:r w:rsidR="001E23C2" w:rsidRPr="007A75B6">
        <w:rPr>
          <w:kern w:val="36"/>
          <w:sz w:val="28"/>
          <w:szCs w:val="28"/>
        </w:rPr>
        <w:t xml:space="preserve"> (за исключ</w:t>
      </w:r>
      <w:r w:rsidR="001E23C2" w:rsidRPr="007A75B6">
        <w:rPr>
          <w:kern w:val="36"/>
          <w:sz w:val="28"/>
          <w:szCs w:val="28"/>
        </w:rPr>
        <w:t>е</w:t>
      </w:r>
      <w:r w:rsidR="001E23C2" w:rsidRPr="007A75B6">
        <w:rPr>
          <w:kern w:val="36"/>
          <w:sz w:val="28"/>
          <w:szCs w:val="28"/>
        </w:rPr>
        <w:t>нием руководителей и учредителей заемщиков-юридических лиц)</w:t>
      </w:r>
      <w:r w:rsidRPr="007A75B6">
        <w:rPr>
          <w:kern w:val="36"/>
          <w:sz w:val="28"/>
          <w:szCs w:val="28"/>
        </w:rPr>
        <w:t>;</w:t>
      </w:r>
    </w:p>
    <w:p w:rsidR="006A1AFF" w:rsidRPr="007A75B6" w:rsidRDefault="006A1AFF" w:rsidP="007E0341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 лица, не имеющие постоянного места работы и со стажем на после</w:t>
      </w:r>
      <w:r w:rsidRPr="007A75B6">
        <w:rPr>
          <w:kern w:val="36"/>
          <w:sz w:val="28"/>
          <w:szCs w:val="28"/>
        </w:rPr>
        <w:t>д</w:t>
      </w:r>
      <w:r w:rsidRPr="007A75B6">
        <w:rPr>
          <w:kern w:val="36"/>
          <w:sz w:val="28"/>
          <w:szCs w:val="28"/>
        </w:rPr>
        <w:t>нем месте работы менее 4 месяцев;</w:t>
      </w:r>
    </w:p>
    <w:p w:rsidR="006A1AFF" w:rsidRPr="007A75B6" w:rsidRDefault="006A1AFF" w:rsidP="007E0341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 пенсионеры, получающие пенсию не по причине достижения пенс</w:t>
      </w:r>
      <w:r w:rsidRPr="007A75B6">
        <w:rPr>
          <w:kern w:val="36"/>
          <w:sz w:val="28"/>
          <w:szCs w:val="28"/>
        </w:rPr>
        <w:t>и</w:t>
      </w:r>
      <w:r w:rsidRPr="007A75B6">
        <w:rPr>
          <w:kern w:val="36"/>
          <w:sz w:val="28"/>
          <w:szCs w:val="28"/>
        </w:rPr>
        <w:t>онного возраста (по инвалидности, по уходу и т.д.);</w:t>
      </w:r>
    </w:p>
    <w:p w:rsidR="00C84F67" w:rsidRPr="007A75B6" w:rsidDel="00C84F67" w:rsidRDefault="006A1AFF" w:rsidP="007E0341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- лица</w:t>
      </w:r>
    </w:p>
    <w:p w:rsidR="006A1AFF" w:rsidRPr="007A75B6" w:rsidRDefault="006A1AFF" w:rsidP="007E0341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kern w:val="36"/>
          <w:sz w:val="28"/>
          <w:szCs w:val="28"/>
        </w:rPr>
      </w:pPr>
      <w:r w:rsidRPr="007A75B6">
        <w:rPr>
          <w:kern w:val="36"/>
          <w:sz w:val="28"/>
          <w:szCs w:val="28"/>
        </w:rPr>
        <w:t>старше 70 лет.</w:t>
      </w:r>
    </w:p>
    <w:p w:rsidR="00DA6C89" w:rsidRPr="007A75B6" w:rsidRDefault="00DA6C89" w:rsidP="007E0341">
      <w:pPr>
        <w:pStyle w:val="a7"/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3.5</w:t>
      </w:r>
      <w:r w:rsidR="001718A4" w:rsidRPr="007A75B6">
        <w:rPr>
          <w:sz w:val="28"/>
          <w:szCs w:val="28"/>
        </w:rPr>
        <w:t>. При</w:t>
      </w:r>
      <w:r w:rsidRPr="007A75B6">
        <w:rPr>
          <w:sz w:val="28"/>
          <w:szCs w:val="28"/>
        </w:rPr>
        <w:t xml:space="preserve"> приняти</w:t>
      </w:r>
      <w:r w:rsidR="001718A4"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 xml:space="preserve"> Поручительства </w:t>
      </w:r>
      <w:r w:rsidR="001718A4" w:rsidRPr="007A75B6">
        <w:rPr>
          <w:sz w:val="28"/>
          <w:szCs w:val="28"/>
        </w:rPr>
        <w:t>для</w:t>
      </w:r>
      <w:r w:rsidRPr="007A75B6">
        <w:rPr>
          <w:sz w:val="28"/>
          <w:szCs w:val="28"/>
        </w:rPr>
        <w:t xml:space="preserve"> обеспечения исполнения обяз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тельств Заемщика, должно быть оформлено не менее двух п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 xml:space="preserve">ручительств по займу. </w:t>
      </w:r>
      <w:r w:rsidR="00C84F67" w:rsidRPr="007A75B6">
        <w:rPr>
          <w:sz w:val="28"/>
          <w:szCs w:val="28"/>
        </w:rPr>
        <w:t xml:space="preserve"> </w:t>
      </w:r>
    </w:p>
    <w:p w:rsidR="00DA6C89" w:rsidRPr="007A75B6" w:rsidRDefault="00DA6C89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3.6. Обеспечение микрозаймов залогом осуществляется по сл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дующей схеме:</w:t>
      </w:r>
    </w:p>
    <w:p w:rsidR="00DA6C89" w:rsidRPr="007A75B6" w:rsidRDefault="00DA6C89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Микрозаймы с частичным предоставлением залога возможны к выд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че на сумму до 500 000 рублей</w:t>
      </w:r>
      <w:r w:rsidR="00B124AF" w:rsidRPr="007A75B6">
        <w:rPr>
          <w:sz w:val="28"/>
          <w:szCs w:val="28"/>
        </w:rPr>
        <w:t xml:space="preserve"> включительно</w:t>
      </w:r>
      <w:r w:rsidRPr="007A75B6">
        <w:rPr>
          <w:sz w:val="28"/>
          <w:szCs w:val="28"/>
        </w:rPr>
        <w:t>;</w:t>
      </w:r>
    </w:p>
    <w:p w:rsidR="00DA6C89" w:rsidRPr="007A75B6" w:rsidRDefault="00DA6C89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Микрозаймы в сумме от 500 001 рубля выдаются с обязательным пр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доставлением залога в размере не менее суммы займа</w:t>
      </w:r>
      <w:r w:rsidR="006E13DB" w:rsidRPr="007A75B6">
        <w:rPr>
          <w:sz w:val="28"/>
          <w:szCs w:val="28"/>
        </w:rPr>
        <w:t xml:space="preserve"> по залоговой стоим</w:t>
      </w:r>
      <w:r w:rsidR="006E13DB" w:rsidRPr="007A75B6">
        <w:rPr>
          <w:sz w:val="28"/>
          <w:szCs w:val="28"/>
        </w:rPr>
        <w:t>о</w:t>
      </w:r>
      <w:r w:rsidR="006E13DB" w:rsidRPr="007A75B6">
        <w:rPr>
          <w:sz w:val="28"/>
          <w:szCs w:val="28"/>
        </w:rPr>
        <w:t>сти</w:t>
      </w:r>
      <w:r w:rsidRPr="007A75B6">
        <w:rPr>
          <w:sz w:val="28"/>
          <w:szCs w:val="28"/>
        </w:rPr>
        <w:t>.</w:t>
      </w:r>
    </w:p>
    <w:p w:rsidR="005E02E8" w:rsidRPr="007A75B6" w:rsidRDefault="005E02E8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3.7. Структура залога, перечень имущества, принимаемого в залог, у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 xml:space="preserve">верждается Экспертной комиссией. </w:t>
      </w:r>
    </w:p>
    <w:p w:rsidR="005E02E8" w:rsidRPr="007A75B6" w:rsidRDefault="005E02E8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3.8. К принимаемому в залог имуществу предъявляются следующие треб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вания:</w:t>
      </w:r>
    </w:p>
    <w:p w:rsidR="005E02E8" w:rsidRPr="007A75B6" w:rsidRDefault="005E02E8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- высокая ликвидность предмета залога; </w:t>
      </w:r>
    </w:p>
    <w:p w:rsidR="005E02E8" w:rsidRPr="007A75B6" w:rsidRDefault="005E02E8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возможность быстрого оформления залогового обязательства;</w:t>
      </w:r>
    </w:p>
    <w:p w:rsidR="005E02E8" w:rsidRPr="007A75B6" w:rsidRDefault="005E02E8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возможность максимально гарантировать сохранность предмета зал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га и не допустить отчуждение предмета залога залогодат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лем;</w:t>
      </w:r>
    </w:p>
    <w:p w:rsidR="005E02E8" w:rsidRPr="007A75B6" w:rsidRDefault="005E02E8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юридическая чистота и наличие всех правоустанавливающих док</w:t>
      </w:r>
      <w:r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>ментов;</w:t>
      </w:r>
    </w:p>
    <w:p w:rsidR="005E02E8" w:rsidRPr="007A75B6" w:rsidRDefault="005E02E8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отсутствие обременений предмета залога  по сделкам, заключе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ным с любыми третьими лицами. При этом допускается принятие в посл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дующий залог имущества, которое уже находится в зал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ге у Фонда по другой сделке.</w:t>
      </w:r>
    </w:p>
    <w:p w:rsidR="006C4D4A" w:rsidRPr="007A75B6" w:rsidRDefault="006C4D4A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3.8.1. </w:t>
      </w:r>
      <w:r w:rsidR="00334CF9" w:rsidRPr="007A75B6">
        <w:rPr>
          <w:sz w:val="28"/>
          <w:szCs w:val="28"/>
        </w:rPr>
        <w:t>С целью обеспечения высокой ликвидности залога, устанавл</w:t>
      </w:r>
      <w:r w:rsidR="00334CF9" w:rsidRPr="007A75B6">
        <w:rPr>
          <w:sz w:val="28"/>
          <w:szCs w:val="28"/>
        </w:rPr>
        <w:t>и</w:t>
      </w:r>
      <w:r w:rsidR="00334CF9" w:rsidRPr="007A75B6">
        <w:rPr>
          <w:sz w:val="28"/>
          <w:szCs w:val="28"/>
        </w:rPr>
        <w:t>ваются требования к залогу движимого и недвижимого имущества</w:t>
      </w:r>
      <w:r w:rsidR="00970BB3" w:rsidRPr="007A75B6">
        <w:rPr>
          <w:sz w:val="28"/>
          <w:szCs w:val="28"/>
        </w:rPr>
        <w:t xml:space="preserve"> для обе</w:t>
      </w:r>
      <w:r w:rsidR="00970BB3" w:rsidRPr="007A75B6">
        <w:rPr>
          <w:sz w:val="28"/>
          <w:szCs w:val="28"/>
        </w:rPr>
        <w:t>с</w:t>
      </w:r>
      <w:r w:rsidR="00970BB3" w:rsidRPr="007A75B6">
        <w:rPr>
          <w:sz w:val="28"/>
          <w:szCs w:val="28"/>
        </w:rPr>
        <w:t>печения исполнения обязательств по микрозаймам суммой свыше 100 тысяч рублей</w:t>
      </w:r>
      <w:r w:rsidR="00334CF9" w:rsidRPr="007A75B6">
        <w:rPr>
          <w:sz w:val="28"/>
          <w:szCs w:val="28"/>
        </w:rPr>
        <w:t>:</w:t>
      </w:r>
    </w:p>
    <w:p w:rsidR="00334CF9" w:rsidRPr="007A75B6" w:rsidRDefault="00334CF9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3.8.</w:t>
      </w:r>
      <w:r w:rsidR="00217828" w:rsidRPr="007A75B6">
        <w:rPr>
          <w:sz w:val="28"/>
          <w:szCs w:val="28"/>
        </w:rPr>
        <w:t>1.1</w:t>
      </w:r>
      <w:r w:rsidRPr="007A75B6">
        <w:rPr>
          <w:sz w:val="28"/>
          <w:szCs w:val="28"/>
        </w:rPr>
        <w:t>. Максимальный возраст автотранспорта и техники:</w:t>
      </w:r>
    </w:p>
    <w:p w:rsidR="006C4D4A" w:rsidRPr="007A75B6" w:rsidRDefault="006C4D4A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 </w:t>
      </w:r>
      <w:r w:rsidR="0013328D"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мпортные автомобили:</w:t>
      </w:r>
    </w:p>
    <w:p w:rsidR="006C4D4A" w:rsidRPr="007A75B6" w:rsidRDefault="006C4D4A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-легковые не старше 10-ти лет</w:t>
      </w:r>
      <w:r w:rsidR="00334CF9" w:rsidRPr="007A75B6">
        <w:rPr>
          <w:sz w:val="28"/>
          <w:szCs w:val="28"/>
        </w:rPr>
        <w:t>;</w:t>
      </w:r>
    </w:p>
    <w:p w:rsidR="006C4D4A" w:rsidRPr="007A75B6" w:rsidRDefault="006C4D4A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-грузовые не старше 14-ти лет</w:t>
      </w:r>
      <w:r w:rsidR="00334CF9" w:rsidRPr="007A75B6">
        <w:rPr>
          <w:sz w:val="28"/>
          <w:szCs w:val="28"/>
        </w:rPr>
        <w:t>;</w:t>
      </w:r>
    </w:p>
    <w:p w:rsidR="006C4D4A" w:rsidRPr="007A75B6" w:rsidRDefault="006C4D4A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 Отечественные автомобили:</w:t>
      </w:r>
    </w:p>
    <w:p w:rsidR="006C4D4A" w:rsidRPr="007A75B6" w:rsidRDefault="006C4D4A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легковые не старше 5-ти лет</w:t>
      </w:r>
      <w:r w:rsidR="00334CF9" w:rsidRPr="007A75B6">
        <w:rPr>
          <w:sz w:val="28"/>
          <w:szCs w:val="28"/>
        </w:rPr>
        <w:t>;</w:t>
      </w:r>
    </w:p>
    <w:p w:rsidR="006C4D4A" w:rsidRPr="007A75B6" w:rsidRDefault="006C4D4A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грузовые не старше 9-ти лет</w:t>
      </w:r>
      <w:r w:rsidR="00334CF9" w:rsidRPr="007A75B6">
        <w:rPr>
          <w:sz w:val="28"/>
          <w:szCs w:val="28"/>
        </w:rPr>
        <w:t>;</w:t>
      </w:r>
    </w:p>
    <w:p w:rsidR="006C4D4A" w:rsidRPr="007A75B6" w:rsidRDefault="006C4D4A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 Сельскохозяйственная техника не старше 5-ти лет</w:t>
      </w:r>
      <w:r w:rsidR="00334CF9" w:rsidRPr="007A75B6">
        <w:rPr>
          <w:sz w:val="28"/>
          <w:szCs w:val="28"/>
        </w:rPr>
        <w:t>.</w:t>
      </w:r>
    </w:p>
    <w:p w:rsidR="00340AF5" w:rsidRPr="007A75B6" w:rsidRDefault="00334CF9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3.8.</w:t>
      </w:r>
      <w:r w:rsidR="00217828" w:rsidRPr="007A75B6">
        <w:rPr>
          <w:sz w:val="28"/>
          <w:szCs w:val="28"/>
        </w:rPr>
        <w:t>1.2</w:t>
      </w:r>
      <w:r w:rsidRPr="007A75B6">
        <w:rPr>
          <w:sz w:val="28"/>
          <w:szCs w:val="28"/>
        </w:rPr>
        <w:t>.</w:t>
      </w:r>
      <w:r w:rsidR="006C4D4A" w:rsidRPr="007A75B6">
        <w:rPr>
          <w:sz w:val="28"/>
          <w:szCs w:val="28"/>
        </w:rPr>
        <w:t xml:space="preserve"> </w:t>
      </w:r>
      <w:r w:rsidRPr="007A75B6">
        <w:rPr>
          <w:sz w:val="28"/>
          <w:szCs w:val="28"/>
        </w:rPr>
        <w:t>В качестве залога недвижимого имущества могут выступать к</w:t>
      </w:r>
      <w:r w:rsidR="006C4D4A" w:rsidRPr="007A75B6">
        <w:rPr>
          <w:sz w:val="28"/>
          <w:szCs w:val="28"/>
        </w:rPr>
        <w:t>вартиры и прочие ликвидные помещения внутри зданий, здания с землей (за исключением складских помещений, животноводческих ферм)</w:t>
      </w:r>
      <w:r w:rsidRPr="007A75B6">
        <w:rPr>
          <w:sz w:val="28"/>
          <w:szCs w:val="28"/>
        </w:rPr>
        <w:t>, земел</w:t>
      </w:r>
      <w:r w:rsidRPr="007A75B6">
        <w:rPr>
          <w:sz w:val="28"/>
          <w:szCs w:val="28"/>
        </w:rPr>
        <w:t>ь</w:t>
      </w:r>
      <w:r w:rsidRPr="007A75B6">
        <w:rPr>
          <w:sz w:val="28"/>
          <w:szCs w:val="28"/>
        </w:rPr>
        <w:t>ные участки</w:t>
      </w:r>
      <w:r w:rsidR="006C4D4A" w:rsidRPr="007A75B6">
        <w:rPr>
          <w:sz w:val="28"/>
          <w:szCs w:val="28"/>
        </w:rPr>
        <w:t>.</w:t>
      </w:r>
    </w:p>
    <w:p w:rsidR="006C4D4A" w:rsidRPr="007A75B6" w:rsidRDefault="006C4D4A" w:rsidP="007E0341">
      <w:pPr>
        <w:shd w:val="clear" w:color="auto" w:fill="FFFFFF"/>
        <w:spacing w:before="100" w:beforeAutospacing="1" w:after="100" w:afterAutospacing="1"/>
        <w:ind w:left="57" w:firstLine="709"/>
        <w:contextualSpacing/>
        <w:jc w:val="both"/>
        <w:rPr>
          <w:iCs/>
          <w:sz w:val="28"/>
          <w:szCs w:val="28"/>
        </w:rPr>
      </w:pPr>
      <w:r w:rsidRPr="007A75B6">
        <w:rPr>
          <w:sz w:val="28"/>
          <w:szCs w:val="28"/>
        </w:rPr>
        <w:t xml:space="preserve"> </w:t>
      </w:r>
      <w:r w:rsidR="00217828" w:rsidRPr="007A75B6">
        <w:rPr>
          <w:iCs/>
          <w:sz w:val="28"/>
          <w:szCs w:val="28"/>
        </w:rPr>
        <w:t>3.8.1.3.</w:t>
      </w:r>
      <w:r w:rsidRPr="007A75B6">
        <w:rPr>
          <w:iCs/>
          <w:sz w:val="28"/>
          <w:szCs w:val="28"/>
        </w:rPr>
        <w:t xml:space="preserve"> </w:t>
      </w:r>
      <w:r w:rsidR="00C84F67" w:rsidRPr="007A75B6">
        <w:rPr>
          <w:iCs/>
          <w:sz w:val="28"/>
          <w:szCs w:val="28"/>
        </w:rPr>
        <w:t>Для займов в сумме от 500 тыс. руб. н</w:t>
      </w:r>
      <w:r w:rsidRPr="007A75B6">
        <w:rPr>
          <w:iCs/>
          <w:sz w:val="28"/>
          <w:szCs w:val="28"/>
        </w:rPr>
        <w:t xml:space="preserve">е менее 100% суммы займа должны быть обеспечены  высоколиквидным залогом, для займов оформляемым новым </w:t>
      </w:r>
      <w:r w:rsidR="00334CF9" w:rsidRPr="007A75B6">
        <w:rPr>
          <w:iCs/>
          <w:sz w:val="28"/>
          <w:szCs w:val="28"/>
        </w:rPr>
        <w:t>З</w:t>
      </w:r>
      <w:r w:rsidRPr="007A75B6">
        <w:rPr>
          <w:iCs/>
          <w:sz w:val="28"/>
          <w:szCs w:val="28"/>
        </w:rPr>
        <w:t>аёмщикам, и не менее 80 % суммы займа должны быть обеспе</w:t>
      </w:r>
      <w:r w:rsidR="00135257" w:rsidRPr="007A75B6">
        <w:rPr>
          <w:iCs/>
          <w:sz w:val="28"/>
          <w:szCs w:val="28"/>
        </w:rPr>
        <w:t xml:space="preserve">чены высоколиквидным залогом, </w:t>
      </w:r>
      <w:r w:rsidRPr="007A75B6">
        <w:rPr>
          <w:iCs/>
          <w:sz w:val="28"/>
          <w:szCs w:val="28"/>
        </w:rPr>
        <w:t xml:space="preserve">для займов повторным </w:t>
      </w:r>
      <w:r w:rsidR="00334CF9" w:rsidRPr="007A75B6">
        <w:rPr>
          <w:iCs/>
          <w:sz w:val="28"/>
          <w:szCs w:val="28"/>
        </w:rPr>
        <w:t>З</w:t>
      </w:r>
      <w:r w:rsidRPr="007A75B6">
        <w:rPr>
          <w:iCs/>
          <w:sz w:val="28"/>
          <w:szCs w:val="28"/>
        </w:rPr>
        <w:t>ае</w:t>
      </w:r>
      <w:r w:rsidRPr="007A75B6">
        <w:rPr>
          <w:iCs/>
          <w:sz w:val="28"/>
          <w:szCs w:val="28"/>
        </w:rPr>
        <w:t>м</w:t>
      </w:r>
      <w:r w:rsidRPr="007A75B6">
        <w:rPr>
          <w:iCs/>
          <w:sz w:val="28"/>
          <w:szCs w:val="28"/>
        </w:rPr>
        <w:t>щикам с хорошей кредитной ист</w:t>
      </w:r>
      <w:r w:rsidRPr="007A75B6">
        <w:rPr>
          <w:iCs/>
          <w:sz w:val="28"/>
          <w:szCs w:val="28"/>
        </w:rPr>
        <w:t>о</w:t>
      </w:r>
      <w:r w:rsidRPr="007A75B6">
        <w:rPr>
          <w:iCs/>
          <w:sz w:val="28"/>
          <w:szCs w:val="28"/>
        </w:rPr>
        <w:t>рией.</w:t>
      </w:r>
    </w:p>
    <w:p w:rsidR="005E02E8" w:rsidRPr="007A75B6" w:rsidRDefault="005E02E8" w:rsidP="007E0341">
      <w:pPr>
        <w:ind w:firstLine="709"/>
        <w:contextualSpacing/>
        <w:jc w:val="both"/>
        <w:rPr>
          <w:sz w:val="28"/>
          <w:szCs w:val="28"/>
        </w:rPr>
      </w:pPr>
      <w:r w:rsidRPr="007A75B6">
        <w:rPr>
          <w:sz w:val="28"/>
          <w:szCs w:val="28"/>
        </w:rPr>
        <w:t>3.9. Заемщик не имеет права на реализацию предмета залога без пис</w:t>
      </w:r>
      <w:r w:rsidRPr="007A75B6">
        <w:rPr>
          <w:sz w:val="28"/>
          <w:szCs w:val="28"/>
        </w:rPr>
        <w:t>ь</w:t>
      </w:r>
      <w:r w:rsidRPr="007A75B6">
        <w:rPr>
          <w:sz w:val="28"/>
          <w:szCs w:val="28"/>
        </w:rPr>
        <w:t>менн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го согласия Фонда.</w:t>
      </w:r>
    </w:p>
    <w:p w:rsidR="005E02E8" w:rsidRPr="007A75B6" w:rsidRDefault="005E02E8" w:rsidP="007E034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3.10. Для минимизации рисков по утрате или порче предмета залога</w:t>
      </w:r>
      <w:r w:rsidR="00834E81" w:rsidRPr="007A75B6">
        <w:rPr>
          <w:color w:val="000000"/>
          <w:sz w:val="28"/>
          <w:szCs w:val="28"/>
        </w:rPr>
        <w:t xml:space="preserve"> по решению Экспертной комиссии</w:t>
      </w:r>
      <w:r w:rsidRPr="007A75B6">
        <w:rPr>
          <w:color w:val="000000"/>
          <w:sz w:val="28"/>
          <w:szCs w:val="28"/>
        </w:rPr>
        <w:t>, он может быть застрахован в страховой компании.</w:t>
      </w:r>
    </w:p>
    <w:p w:rsidR="00F71A71" w:rsidRPr="007A75B6" w:rsidRDefault="00F71A71" w:rsidP="007E0341">
      <w:pPr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7A75B6">
        <w:rPr>
          <w:iCs/>
          <w:color w:val="000000"/>
          <w:sz w:val="28"/>
          <w:szCs w:val="28"/>
        </w:rPr>
        <w:t>Страхование имущества, составляющего предмет залога, осуществл</w:t>
      </w:r>
      <w:r w:rsidRPr="007A75B6">
        <w:rPr>
          <w:iCs/>
          <w:color w:val="000000"/>
          <w:sz w:val="28"/>
          <w:szCs w:val="28"/>
        </w:rPr>
        <w:t>я</w:t>
      </w:r>
      <w:r w:rsidRPr="007A75B6">
        <w:rPr>
          <w:iCs/>
          <w:color w:val="000000"/>
          <w:sz w:val="28"/>
          <w:szCs w:val="28"/>
        </w:rPr>
        <w:t>ется за счет Залогодателя / третьего лица; при этом выгодоприобрет</w:t>
      </w:r>
      <w:r w:rsidRPr="007A75B6">
        <w:rPr>
          <w:iCs/>
          <w:color w:val="000000"/>
          <w:sz w:val="28"/>
          <w:szCs w:val="28"/>
        </w:rPr>
        <w:t>а</w:t>
      </w:r>
      <w:r w:rsidRPr="007A75B6">
        <w:rPr>
          <w:iCs/>
          <w:color w:val="000000"/>
          <w:sz w:val="28"/>
          <w:szCs w:val="28"/>
        </w:rPr>
        <w:t>телем по договору страхования должен являться Залогод</w:t>
      </w:r>
      <w:r w:rsidR="004C3412" w:rsidRPr="007A75B6">
        <w:rPr>
          <w:iCs/>
          <w:color w:val="000000"/>
          <w:sz w:val="28"/>
          <w:szCs w:val="28"/>
        </w:rPr>
        <w:t>ержатель.</w:t>
      </w:r>
      <w:r w:rsidRPr="007A75B6">
        <w:rPr>
          <w:iCs/>
          <w:color w:val="000000"/>
          <w:sz w:val="28"/>
          <w:szCs w:val="28"/>
        </w:rPr>
        <w:t xml:space="preserve"> </w:t>
      </w:r>
      <w:r w:rsidR="005D7AB0" w:rsidRPr="007A75B6">
        <w:rPr>
          <w:iCs/>
          <w:color w:val="000000"/>
          <w:sz w:val="28"/>
          <w:szCs w:val="28"/>
        </w:rPr>
        <w:t>При пролонгации договора займа требуется пролонгация договора страх</w:t>
      </w:r>
      <w:r w:rsidR="005D7AB0" w:rsidRPr="007A75B6">
        <w:rPr>
          <w:iCs/>
          <w:color w:val="000000"/>
          <w:sz w:val="28"/>
          <w:szCs w:val="28"/>
        </w:rPr>
        <w:t>о</w:t>
      </w:r>
      <w:r w:rsidR="005D7AB0" w:rsidRPr="007A75B6">
        <w:rPr>
          <w:iCs/>
          <w:color w:val="000000"/>
          <w:sz w:val="28"/>
          <w:szCs w:val="28"/>
        </w:rPr>
        <w:t>вания.</w:t>
      </w:r>
    </w:p>
    <w:p w:rsidR="006E07E6" w:rsidRPr="007A75B6" w:rsidRDefault="006E07E6" w:rsidP="007E0341">
      <w:pPr>
        <w:pStyle w:val="ae"/>
        <w:widowControl w:val="0"/>
        <w:spacing w:after="0"/>
        <w:ind w:left="0" w:firstLine="709"/>
        <w:contextualSpacing/>
        <w:jc w:val="both"/>
        <w:rPr>
          <w:iCs/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При страховании имущества, являющегося предметом залога, страховая сумма определяется равной величине обязательства Заемщика перед Фондом (осно</w:t>
      </w:r>
      <w:r w:rsidRPr="007A75B6">
        <w:rPr>
          <w:color w:val="000000"/>
          <w:sz w:val="28"/>
          <w:szCs w:val="28"/>
        </w:rPr>
        <w:t>в</w:t>
      </w:r>
      <w:r w:rsidRPr="007A75B6">
        <w:rPr>
          <w:color w:val="000000"/>
          <w:sz w:val="28"/>
          <w:szCs w:val="28"/>
        </w:rPr>
        <w:t>ной долг).</w:t>
      </w:r>
    </w:p>
    <w:p w:rsidR="00723BA3" w:rsidRPr="007A75B6" w:rsidRDefault="00F2553B" w:rsidP="007E034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A75B6">
        <w:rPr>
          <w:sz w:val="28"/>
          <w:szCs w:val="28"/>
        </w:rPr>
        <w:t xml:space="preserve">3.11. </w:t>
      </w:r>
      <w:r w:rsidR="00723BA3" w:rsidRPr="007A75B6">
        <w:rPr>
          <w:sz w:val="28"/>
          <w:szCs w:val="28"/>
        </w:rPr>
        <w:t>Д</w:t>
      </w:r>
      <w:r w:rsidR="00723BA3" w:rsidRPr="007A75B6">
        <w:rPr>
          <w:color w:val="000000"/>
          <w:sz w:val="28"/>
          <w:szCs w:val="28"/>
        </w:rPr>
        <w:t>ля минимизации рисков</w:t>
      </w:r>
      <w:r w:rsidR="004C3412" w:rsidRPr="007A75B6">
        <w:rPr>
          <w:color w:val="000000"/>
          <w:sz w:val="28"/>
          <w:szCs w:val="28"/>
        </w:rPr>
        <w:t>,</w:t>
      </w:r>
      <w:r w:rsidR="00723BA3" w:rsidRPr="007A75B6">
        <w:rPr>
          <w:color w:val="000000"/>
          <w:sz w:val="28"/>
          <w:szCs w:val="28"/>
        </w:rPr>
        <w:t xml:space="preserve"> жизнь и здоровье Заемщика, поручит</w:t>
      </w:r>
      <w:r w:rsidR="00723BA3" w:rsidRPr="007A75B6">
        <w:rPr>
          <w:color w:val="000000"/>
          <w:sz w:val="28"/>
          <w:szCs w:val="28"/>
        </w:rPr>
        <w:t>е</w:t>
      </w:r>
      <w:r w:rsidR="00723BA3" w:rsidRPr="007A75B6">
        <w:rPr>
          <w:color w:val="000000"/>
          <w:sz w:val="28"/>
          <w:szCs w:val="28"/>
        </w:rPr>
        <w:t>лей по договору займа могут быть застрахованы в страховой комп</w:t>
      </w:r>
      <w:r w:rsidR="00723BA3" w:rsidRPr="007A75B6">
        <w:rPr>
          <w:color w:val="000000"/>
          <w:sz w:val="28"/>
          <w:szCs w:val="28"/>
        </w:rPr>
        <w:t>а</w:t>
      </w:r>
      <w:r w:rsidR="00723BA3" w:rsidRPr="007A75B6">
        <w:rPr>
          <w:color w:val="000000"/>
          <w:sz w:val="28"/>
          <w:szCs w:val="28"/>
        </w:rPr>
        <w:t>нии.</w:t>
      </w:r>
    </w:p>
    <w:p w:rsidR="00DA6C89" w:rsidRPr="007A75B6" w:rsidRDefault="00DA6C89" w:rsidP="00DA6C89">
      <w:pPr>
        <w:ind w:firstLine="720"/>
        <w:jc w:val="both"/>
        <w:rPr>
          <w:sz w:val="28"/>
          <w:szCs w:val="28"/>
        </w:rPr>
      </w:pPr>
    </w:p>
    <w:p w:rsidR="00184ABD" w:rsidRPr="007A75B6" w:rsidRDefault="00184ABD" w:rsidP="00184ABD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4. Оформление заявления на предоставление микрозайма</w:t>
      </w:r>
    </w:p>
    <w:p w:rsidR="00184ABD" w:rsidRPr="007A75B6" w:rsidRDefault="00184ABD" w:rsidP="00184ABD">
      <w:pPr>
        <w:jc w:val="center"/>
        <w:rPr>
          <w:sz w:val="28"/>
          <w:szCs w:val="28"/>
        </w:rPr>
      </w:pPr>
    </w:p>
    <w:p w:rsidR="00184ABD" w:rsidRPr="007A75B6" w:rsidRDefault="00184ABD" w:rsidP="00184ABD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4.1. Для получения займа СМП обращается к представителю Фонда. Представитель Фонда определяет, </w:t>
      </w:r>
      <w:r w:rsidR="00375F40" w:rsidRPr="007A75B6">
        <w:rPr>
          <w:sz w:val="28"/>
          <w:szCs w:val="28"/>
        </w:rPr>
        <w:t xml:space="preserve">соответствует </w:t>
      </w:r>
      <w:r w:rsidRPr="007A75B6">
        <w:rPr>
          <w:sz w:val="28"/>
          <w:szCs w:val="28"/>
        </w:rPr>
        <w:t>ли заемщик</w:t>
      </w:r>
      <w:r w:rsidR="00375F40" w:rsidRPr="007A75B6">
        <w:rPr>
          <w:sz w:val="28"/>
          <w:szCs w:val="28"/>
        </w:rPr>
        <w:t xml:space="preserve"> </w:t>
      </w:r>
      <w:r w:rsidR="000D61EE" w:rsidRPr="007A75B6">
        <w:rPr>
          <w:sz w:val="28"/>
          <w:szCs w:val="28"/>
        </w:rPr>
        <w:t>тр</w:t>
      </w:r>
      <w:r w:rsidR="000D61EE" w:rsidRPr="007A75B6">
        <w:rPr>
          <w:sz w:val="28"/>
          <w:szCs w:val="28"/>
        </w:rPr>
        <w:t>е</w:t>
      </w:r>
      <w:r w:rsidR="000D61EE" w:rsidRPr="007A75B6">
        <w:rPr>
          <w:sz w:val="28"/>
          <w:szCs w:val="28"/>
        </w:rPr>
        <w:t>бованиям</w:t>
      </w:r>
      <w:r w:rsidR="00500AED" w:rsidRPr="007A75B6">
        <w:rPr>
          <w:sz w:val="28"/>
          <w:szCs w:val="28"/>
        </w:rPr>
        <w:t xml:space="preserve">, определенным </w:t>
      </w:r>
      <w:r w:rsidR="00375F40" w:rsidRPr="007A75B6">
        <w:rPr>
          <w:sz w:val="28"/>
          <w:szCs w:val="28"/>
        </w:rPr>
        <w:t>п.2.3 настоящих Правил</w:t>
      </w:r>
      <w:r w:rsidRPr="007A75B6">
        <w:rPr>
          <w:sz w:val="28"/>
          <w:szCs w:val="28"/>
        </w:rPr>
        <w:t xml:space="preserve">. </w:t>
      </w:r>
    </w:p>
    <w:p w:rsidR="00184ABD" w:rsidRPr="007A75B6" w:rsidRDefault="00184ABD" w:rsidP="00184ABD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4.2. Если СМП соответствует </w:t>
      </w:r>
      <w:r w:rsidR="0075376C" w:rsidRPr="007A75B6">
        <w:rPr>
          <w:sz w:val="28"/>
          <w:szCs w:val="28"/>
        </w:rPr>
        <w:t>требованиям</w:t>
      </w:r>
      <w:r w:rsidRPr="007A75B6">
        <w:rPr>
          <w:sz w:val="28"/>
          <w:szCs w:val="28"/>
        </w:rPr>
        <w:t xml:space="preserve">, указанным в п. </w:t>
      </w:r>
      <w:r w:rsidR="0075376C" w:rsidRPr="007A75B6">
        <w:rPr>
          <w:sz w:val="28"/>
          <w:szCs w:val="28"/>
        </w:rPr>
        <w:t>2.3</w:t>
      </w:r>
      <w:r w:rsidRPr="007A75B6">
        <w:rPr>
          <w:sz w:val="28"/>
          <w:szCs w:val="28"/>
        </w:rPr>
        <w:t>. насто</w:t>
      </w:r>
      <w:r w:rsidRPr="007A75B6">
        <w:rPr>
          <w:sz w:val="28"/>
          <w:szCs w:val="28"/>
        </w:rPr>
        <w:t>я</w:t>
      </w:r>
      <w:r w:rsidRPr="007A75B6">
        <w:rPr>
          <w:sz w:val="28"/>
          <w:szCs w:val="28"/>
        </w:rPr>
        <w:t>щих Правил, представитель Фонда определяет, не относится ли взаимодейс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>вие с данным СМП к компетенции обособленного подразделения Фонда. Е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ли относится, то представитель Фонда выясняет контактные данные СМП для передачи их в конкретное обособленное подразделение Фонда, а также предоставляет СМП контактные данные специалиста по микрозаймам соо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>ветствующего обособленного подразделения Фо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да. В дальнейшем работа с таким СМП осуществляется в соответствии с настоящими Правилами с ос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 xml:space="preserve">бенностями, установленными Порядком взаимодействия </w:t>
      </w:r>
      <w:r w:rsidR="00004BF7" w:rsidRPr="007A75B6">
        <w:rPr>
          <w:sz w:val="28"/>
          <w:szCs w:val="28"/>
        </w:rPr>
        <w:t xml:space="preserve">Алтайского </w:t>
      </w:r>
      <w:r w:rsidRPr="007A75B6">
        <w:rPr>
          <w:sz w:val="28"/>
          <w:szCs w:val="28"/>
        </w:rPr>
        <w:t>фонд</w:t>
      </w:r>
      <w:r w:rsidR="00004BF7"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 xml:space="preserve"> микрозаймов и </w:t>
      </w:r>
      <w:r w:rsidR="00004BF7" w:rsidRPr="007A75B6">
        <w:rPr>
          <w:sz w:val="28"/>
          <w:szCs w:val="28"/>
        </w:rPr>
        <w:t xml:space="preserve">его </w:t>
      </w:r>
      <w:r w:rsidRPr="007A75B6">
        <w:rPr>
          <w:sz w:val="28"/>
          <w:szCs w:val="28"/>
        </w:rPr>
        <w:t>обособленных подразделений по предоставлению микр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займов субъектам малого предпринимател</w:t>
      </w:r>
      <w:r w:rsidRPr="007A75B6">
        <w:rPr>
          <w:sz w:val="28"/>
          <w:szCs w:val="28"/>
        </w:rPr>
        <w:t>ь</w:t>
      </w:r>
      <w:r w:rsidRPr="007A75B6">
        <w:rPr>
          <w:sz w:val="28"/>
          <w:szCs w:val="28"/>
        </w:rPr>
        <w:t>ства.</w:t>
      </w:r>
    </w:p>
    <w:p w:rsidR="00184ABD" w:rsidRPr="007A75B6" w:rsidRDefault="00184ABD" w:rsidP="00184ABD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4.3. Эксперт по микрозаймам доводит до сведения СМП первоначал</w:t>
      </w:r>
      <w:r w:rsidRPr="007A75B6">
        <w:rPr>
          <w:sz w:val="28"/>
          <w:szCs w:val="28"/>
        </w:rPr>
        <w:t>ь</w:t>
      </w:r>
      <w:r w:rsidRPr="007A75B6">
        <w:rPr>
          <w:sz w:val="28"/>
          <w:szCs w:val="28"/>
        </w:rPr>
        <w:t>ную информацию по условиям получения займа, выясняет сумму требующ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гося займа, цели, на которые она будет направлена, желаемые условия пог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шения и предполагаемый способ обеспечения исполнения обязательств 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емщика. По итогам беседы эксперт по микрозаймам определяет целесообра</w:t>
      </w:r>
      <w:r w:rsidRPr="007A75B6">
        <w:rPr>
          <w:sz w:val="28"/>
          <w:szCs w:val="28"/>
        </w:rPr>
        <w:t>з</w:t>
      </w:r>
      <w:r w:rsidRPr="007A75B6">
        <w:rPr>
          <w:sz w:val="28"/>
          <w:szCs w:val="28"/>
        </w:rPr>
        <w:t xml:space="preserve">ность дальнейшей работы с СМП. </w:t>
      </w:r>
    </w:p>
    <w:p w:rsidR="00184ABD" w:rsidRPr="007A75B6" w:rsidRDefault="00184ABD" w:rsidP="00184ABD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4.4. В случае принятия решения о возможности дальнейшей работы с СМП, эксперт по микрозаймам уведомляет СМП о перечне документов (</w:t>
      </w:r>
      <w:r w:rsidR="00701A8C" w:rsidRPr="007A75B6">
        <w:rPr>
          <w:sz w:val="28"/>
          <w:szCs w:val="28"/>
        </w:rPr>
        <w:t>у</w:t>
      </w:r>
      <w:r w:rsidR="00701A8C" w:rsidRPr="007A75B6">
        <w:rPr>
          <w:sz w:val="28"/>
          <w:szCs w:val="28"/>
        </w:rPr>
        <w:t>с</w:t>
      </w:r>
      <w:r w:rsidR="00701A8C" w:rsidRPr="007A75B6">
        <w:rPr>
          <w:sz w:val="28"/>
          <w:szCs w:val="28"/>
        </w:rPr>
        <w:t>танавливается Приказом исполнительного директора Фонда</w:t>
      </w:r>
      <w:r w:rsidRPr="007A75B6">
        <w:rPr>
          <w:sz w:val="28"/>
          <w:szCs w:val="28"/>
        </w:rPr>
        <w:t>)</w:t>
      </w:r>
      <w:r w:rsidR="002A420F" w:rsidRPr="007A75B6">
        <w:rPr>
          <w:sz w:val="28"/>
          <w:szCs w:val="28"/>
        </w:rPr>
        <w:t>, которы</w:t>
      </w:r>
      <w:r w:rsidR="00805F91"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 xml:space="preserve"> нео</w:t>
      </w:r>
      <w:r w:rsidRPr="007A75B6">
        <w:rPr>
          <w:sz w:val="28"/>
          <w:szCs w:val="28"/>
        </w:rPr>
        <w:t>б</w:t>
      </w:r>
      <w:r w:rsidRPr="007A75B6">
        <w:rPr>
          <w:sz w:val="28"/>
          <w:szCs w:val="28"/>
        </w:rPr>
        <w:t>ходимо предоставить в Фонд вместе с 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 xml:space="preserve">явлением на получение займа. </w:t>
      </w:r>
    </w:p>
    <w:p w:rsidR="002A420F" w:rsidRPr="007A75B6" w:rsidRDefault="002A420F" w:rsidP="002A420F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4.5. СМП подготавливает пакет документов в соответствии с перечнем и предоставляет эксперту по микрозаймам. Обязательно предоставление ор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гиналов или нотариально заверенных копий документов для сверки. Эксперт по микрозаймам  проверяет полноту пакета документов, при отсутствии к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пий необходимых документов, снимает копии с оригинала и заверяет их со</w:t>
      </w:r>
      <w:r w:rsidRPr="007A75B6">
        <w:rPr>
          <w:sz w:val="28"/>
          <w:szCs w:val="28"/>
        </w:rPr>
        <w:t>б</w:t>
      </w:r>
      <w:r w:rsidRPr="007A75B6">
        <w:rPr>
          <w:sz w:val="28"/>
          <w:szCs w:val="28"/>
        </w:rPr>
        <w:t>стве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ной подписью, печатью или штампом.</w:t>
      </w:r>
    </w:p>
    <w:p w:rsidR="00184ABD" w:rsidRPr="007A75B6" w:rsidRDefault="002A420F" w:rsidP="00184ABD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4.6. В ходе работы с заявлением СМП, могут быть дополнительно 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требованы документы и сведения, необходимые для проведения полного анализа платежеспособности, правового статуса потенциального Заемщика, поручителей и имущества, являющегося пре</w:t>
      </w:r>
      <w:r w:rsidRPr="007A75B6">
        <w:rPr>
          <w:sz w:val="28"/>
          <w:szCs w:val="28"/>
        </w:rPr>
        <w:t>д</w:t>
      </w:r>
      <w:r w:rsidRPr="007A75B6">
        <w:rPr>
          <w:sz w:val="28"/>
          <w:szCs w:val="28"/>
        </w:rPr>
        <w:t>метом залога.</w:t>
      </w:r>
    </w:p>
    <w:p w:rsidR="00354A23" w:rsidRPr="007A75B6" w:rsidRDefault="00354A23" w:rsidP="00354A23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4.7. Из заявления и предоставленных СМП документов эксперт по микроза</w:t>
      </w:r>
      <w:r w:rsidRPr="007A75B6">
        <w:rPr>
          <w:sz w:val="28"/>
          <w:szCs w:val="28"/>
        </w:rPr>
        <w:t>й</w:t>
      </w:r>
      <w:r w:rsidRPr="007A75B6">
        <w:rPr>
          <w:sz w:val="28"/>
          <w:szCs w:val="28"/>
        </w:rPr>
        <w:t xml:space="preserve">мам формирует личное дело заемщика. </w:t>
      </w:r>
    </w:p>
    <w:p w:rsidR="00354A23" w:rsidRPr="007A75B6" w:rsidRDefault="00354A23" w:rsidP="00354A23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4.8. После получения заявления и необходимого пакета докуме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тов от СМП эксперт по микрозаймам регистрирует заявление на получение займа в журнале регистрации общей корреспонденции. С этого момента Заявление сч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тается официально принятым Фондом к рассмотрению. Срок принятия решения по зарегистрированному Заявлению с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ставляет до 10 рабочих дней. При исчислении данного срока учитываются особенности, указанные в пун</w:t>
      </w:r>
      <w:r w:rsidRPr="007A75B6">
        <w:rPr>
          <w:sz w:val="28"/>
          <w:szCs w:val="28"/>
        </w:rPr>
        <w:t>к</w:t>
      </w:r>
      <w:r w:rsidRPr="007A75B6">
        <w:rPr>
          <w:sz w:val="28"/>
          <w:szCs w:val="28"/>
        </w:rPr>
        <w:t>те 7.</w:t>
      </w:r>
      <w:r w:rsidR="0037174E" w:rsidRPr="007A75B6">
        <w:rPr>
          <w:sz w:val="28"/>
          <w:szCs w:val="28"/>
        </w:rPr>
        <w:t>7</w:t>
      </w:r>
      <w:r w:rsidRPr="007A75B6">
        <w:rPr>
          <w:sz w:val="28"/>
          <w:szCs w:val="28"/>
        </w:rPr>
        <w:t>. настоящих Правил.</w:t>
      </w:r>
    </w:p>
    <w:p w:rsidR="00354A23" w:rsidRPr="007A75B6" w:rsidRDefault="00354A23" w:rsidP="00354A23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4.9. Каждое действие по зарегистрированному заявлению контролир</w:t>
      </w:r>
      <w:r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>ется экспе</w:t>
      </w:r>
      <w:r w:rsidRPr="007A75B6">
        <w:rPr>
          <w:sz w:val="28"/>
          <w:szCs w:val="28"/>
        </w:rPr>
        <w:t>р</w:t>
      </w:r>
      <w:r w:rsidRPr="007A75B6">
        <w:rPr>
          <w:sz w:val="28"/>
          <w:szCs w:val="28"/>
        </w:rPr>
        <w:t>том по микрозаймам.</w:t>
      </w:r>
    </w:p>
    <w:p w:rsidR="002A420F" w:rsidRPr="007A75B6" w:rsidRDefault="002A420F" w:rsidP="00184ABD">
      <w:pPr>
        <w:ind w:firstLine="720"/>
        <w:jc w:val="both"/>
        <w:rPr>
          <w:sz w:val="28"/>
          <w:szCs w:val="28"/>
        </w:rPr>
      </w:pPr>
    </w:p>
    <w:p w:rsidR="00060651" w:rsidRPr="007A75B6" w:rsidRDefault="00354A23" w:rsidP="00060651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 xml:space="preserve">5. Процедура проверки заявления на предоставление микрозайма, </w:t>
      </w:r>
    </w:p>
    <w:p w:rsidR="00060651" w:rsidRPr="007A75B6" w:rsidRDefault="00354A23" w:rsidP="00060651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достоверности представленных документов и сведений о заемщике,</w:t>
      </w:r>
    </w:p>
    <w:p w:rsidR="00354A23" w:rsidRPr="007A75B6" w:rsidRDefault="00354A23" w:rsidP="00060651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 xml:space="preserve"> поручителях и залогод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телях</w:t>
      </w:r>
    </w:p>
    <w:p w:rsidR="00354A23" w:rsidRPr="007A75B6" w:rsidRDefault="00354A23" w:rsidP="00354A23">
      <w:pPr>
        <w:jc w:val="center"/>
        <w:rPr>
          <w:sz w:val="28"/>
          <w:szCs w:val="28"/>
        </w:rPr>
      </w:pP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5.1. После регистрации заявления на предоставление микрозайма и до начала процедур по анализу финансово-хозяйственной де</w:t>
      </w:r>
      <w:r w:rsidRPr="007A75B6">
        <w:rPr>
          <w:sz w:val="28"/>
          <w:szCs w:val="28"/>
        </w:rPr>
        <w:t>я</w:t>
      </w:r>
      <w:r w:rsidRPr="007A75B6">
        <w:rPr>
          <w:sz w:val="28"/>
          <w:szCs w:val="28"/>
        </w:rPr>
        <w:t>тельности: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проводится проверка заемщика, поручителей и залогодателей, а также предста</w:t>
      </w:r>
      <w:r w:rsidRPr="007A75B6">
        <w:rPr>
          <w:sz w:val="28"/>
          <w:szCs w:val="28"/>
        </w:rPr>
        <w:t>в</w:t>
      </w:r>
      <w:r w:rsidRPr="007A75B6">
        <w:rPr>
          <w:sz w:val="28"/>
          <w:szCs w:val="28"/>
        </w:rPr>
        <w:t xml:space="preserve">ленных ими сведений и документов; 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проверяется, осматривается  и оценивается предлагаемый предмет 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 xml:space="preserve">лога. 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5.2. Эксперт по микрозаймам и/или специалист по залогам осматрив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ет: предмет залога, место ведения заемщиком предпринимательской деятел</w:t>
      </w:r>
      <w:r w:rsidRPr="007A75B6">
        <w:rPr>
          <w:sz w:val="28"/>
          <w:szCs w:val="28"/>
        </w:rPr>
        <w:t>ь</w:t>
      </w:r>
      <w:r w:rsidRPr="007A75B6">
        <w:rPr>
          <w:sz w:val="28"/>
          <w:szCs w:val="28"/>
        </w:rPr>
        <w:t>ности, место нахождения  заемщика или место его жительства. При необх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димости процедуры осмотра сопровождаются фотографированием. При о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мотре движимого имущества, предоставляемого в залог, эксперт по микр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займам и/или специ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лист по залогам проводит сверку номерных агрегатов на соответствие паспорту транспортного средства или паспорту самоходной машины, договорам купли-продажи техники и оборудования, спецификац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ям, карточкам учета основных средств и прочим правоустанавливающим д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кументам. При осмотре недвижимого имущества эксперт по микрозаймам и/или специалист по залогам изучает физические, технические и эксплуат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ционные характеристики объе</w:t>
      </w:r>
      <w:r w:rsidRPr="007A75B6">
        <w:rPr>
          <w:sz w:val="28"/>
          <w:szCs w:val="28"/>
        </w:rPr>
        <w:t>к</w:t>
      </w:r>
      <w:r w:rsidRPr="007A75B6">
        <w:rPr>
          <w:sz w:val="28"/>
          <w:szCs w:val="28"/>
        </w:rPr>
        <w:t xml:space="preserve">та. 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5.3. Копии правоустанавливающих документов на предмет залога, па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портов заемщика, поручителей, залогодателей, заполненных ими анкет, зая</w:t>
      </w:r>
      <w:r w:rsidRPr="007A75B6">
        <w:rPr>
          <w:sz w:val="28"/>
          <w:szCs w:val="28"/>
        </w:rPr>
        <w:t>в</w:t>
      </w:r>
      <w:r w:rsidRPr="007A75B6">
        <w:rPr>
          <w:sz w:val="28"/>
          <w:szCs w:val="28"/>
        </w:rPr>
        <w:t>ление заемщика, а также фотографии (при их наличии) передаются для пр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ведения проверки специалисту по экономической безопа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 xml:space="preserve">ности. 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5.4. Проверка заемщика, поручителей и залогодателей специалистом по эконом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ческой безопасности в соответствии с п. 5.1.1. и проверка предмета залога в соответствии с п. 5.1.2. предусматривает в том числе,  но не огран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чиваясь:</w:t>
      </w:r>
    </w:p>
    <w:p w:rsidR="00060651" w:rsidRPr="007A75B6" w:rsidRDefault="00060651" w:rsidP="0006065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- проверку наличия / отсутствия о них негативной информации; </w:t>
      </w:r>
    </w:p>
    <w:p w:rsidR="00060651" w:rsidRPr="007A75B6" w:rsidRDefault="00060651" w:rsidP="0006065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проверку кредитной истории;</w:t>
      </w:r>
    </w:p>
    <w:p w:rsidR="00060651" w:rsidRPr="007A75B6" w:rsidRDefault="00060651" w:rsidP="0006065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проверку криминального прошлого</w:t>
      </w:r>
      <w:r w:rsidR="005164F1" w:rsidRPr="007A75B6">
        <w:rPr>
          <w:sz w:val="28"/>
          <w:szCs w:val="28"/>
        </w:rPr>
        <w:t xml:space="preserve"> по экономическим преступлен</w:t>
      </w:r>
      <w:r w:rsidR="005164F1" w:rsidRPr="007A75B6">
        <w:rPr>
          <w:sz w:val="28"/>
          <w:szCs w:val="28"/>
        </w:rPr>
        <w:t>и</w:t>
      </w:r>
      <w:r w:rsidR="005164F1" w:rsidRPr="007A75B6">
        <w:rPr>
          <w:sz w:val="28"/>
          <w:szCs w:val="28"/>
        </w:rPr>
        <w:t>ям</w:t>
      </w:r>
      <w:r w:rsidRPr="007A75B6">
        <w:rPr>
          <w:sz w:val="28"/>
          <w:szCs w:val="28"/>
        </w:rPr>
        <w:t>;</w:t>
      </w:r>
    </w:p>
    <w:p w:rsidR="00060651" w:rsidRPr="007A75B6" w:rsidRDefault="00060651" w:rsidP="0006065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проверку на участие в судебных процессах, которые могут повредить платеж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способности;</w:t>
      </w:r>
    </w:p>
    <w:p w:rsidR="00060651" w:rsidRPr="007A75B6" w:rsidRDefault="00060651" w:rsidP="0006065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установление реальных собственников предмета залога;</w:t>
      </w:r>
    </w:p>
    <w:p w:rsidR="00060651" w:rsidRPr="007A75B6" w:rsidRDefault="00060651" w:rsidP="0006065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проверку наличия/отсутствия обременений закладываемого имущес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 xml:space="preserve">ва по иным обязательствам. 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5.5. Определение целесообразности принятия в залог предлагаемого имущества, оценка предмета залога, установление размера ди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конта с целью определения начальной продажной стоимости предмета залога нах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дится в компетенции специалиста по залогам. Для этого эксперт по микрозаймам п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редает ему копии правоустанавливающих д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кументов на предмет залога и его фотографии (при их наличии). Специалист по залогам готовит рекоме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дации по целесообразности принятия в залог имущества, его оценке и уст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новлению дисконта для определения залоговой стоимости.</w:t>
      </w:r>
      <w:r w:rsidR="00257E2A" w:rsidRPr="007A75B6">
        <w:rPr>
          <w:sz w:val="28"/>
          <w:szCs w:val="28"/>
        </w:rPr>
        <w:t xml:space="preserve"> Размер прим</w:t>
      </w:r>
      <w:r w:rsidR="00257E2A" w:rsidRPr="007A75B6">
        <w:rPr>
          <w:sz w:val="28"/>
          <w:szCs w:val="28"/>
        </w:rPr>
        <w:t>е</w:t>
      </w:r>
      <w:r w:rsidR="00257E2A" w:rsidRPr="007A75B6">
        <w:rPr>
          <w:sz w:val="28"/>
          <w:szCs w:val="28"/>
        </w:rPr>
        <w:t>няемых дисконтов утверждается приказом исполнительного директора.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5.6. По итогам проверки (пункт 5.1.) специалист по экономической безопасности и специалист по залогам готовят совместное заключение, кот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рое передается эксперту по микрозаймам. При осуществлении проверок сп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ци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лист по экономической безопасности и специалист по залогам являются взаимозаменяемыми и при отсутствии одного из них проверка согласно пункт</w:t>
      </w:r>
      <w:r w:rsidR="0037327E"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 xml:space="preserve"> 5.1. настоящих правил осуществляется в полном объеме другим сп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циал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стом.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5.7. При получении отрицательного заключения по проверке СМП  эксперт по микрозаймам вправе вынести на ближайшее заседание эк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пертной комиссии ходатайство об отказе в предоставлении займа да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ному СМП.</w:t>
      </w:r>
    </w:p>
    <w:p w:rsidR="00F82F79" w:rsidRPr="007A75B6" w:rsidRDefault="00F82F79" w:rsidP="00060651">
      <w:pPr>
        <w:jc w:val="center"/>
        <w:rPr>
          <w:sz w:val="28"/>
          <w:szCs w:val="28"/>
        </w:rPr>
      </w:pPr>
    </w:p>
    <w:p w:rsidR="00060651" w:rsidRPr="007A75B6" w:rsidRDefault="00060651" w:rsidP="00060651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 xml:space="preserve">6. Анализ финансово-хозяйственной деятельности, </w:t>
      </w:r>
    </w:p>
    <w:p w:rsidR="00060651" w:rsidRPr="007A75B6" w:rsidRDefault="00060651" w:rsidP="00060651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оценка платежеспособн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сти заемщика</w:t>
      </w:r>
    </w:p>
    <w:p w:rsidR="00060651" w:rsidRPr="007A75B6" w:rsidRDefault="00060651" w:rsidP="00060651">
      <w:pPr>
        <w:jc w:val="center"/>
        <w:rPr>
          <w:sz w:val="28"/>
          <w:szCs w:val="28"/>
        </w:rPr>
      </w:pP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6.1. После регистрации заявления на предоставление займа, осущест</w:t>
      </w:r>
      <w:r w:rsidRPr="007A75B6">
        <w:rPr>
          <w:sz w:val="28"/>
          <w:szCs w:val="28"/>
        </w:rPr>
        <w:t>в</w:t>
      </w:r>
      <w:r w:rsidRPr="007A75B6">
        <w:rPr>
          <w:sz w:val="28"/>
          <w:szCs w:val="28"/>
        </w:rPr>
        <w:t>ления процедур проверки в соответствии с разделом 5 настоящих Правил, эксперт по микрозаймам производит подробный анализ финансово-хозяйственной де</w:t>
      </w:r>
      <w:r w:rsidRPr="007A75B6">
        <w:rPr>
          <w:sz w:val="28"/>
          <w:szCs w:val="28"/>
        </w:rPr>
        <w:t>я</w:t>
      </w:r>
      <w:r w:rsidRPr="007A75B6">
        <w:rPr>
          <w:sz w:val="28"/>
          <w:szCs w:val="28"/>
        </w:rPr>
        <w:t>тельности заемщика и оценку его  платежеспособности, в соответствии с Методикой анализа финансово-хозяйственной деятельности (</w:t>
      </w:r>
      <w:r w:rsidR="003F45AD" w:rsidRPr="007A75B6">
        <w:rPr>
          <w:sz w:val="28"/>
          <w:szCs w:val="28"/>
        </w:rPr>
        <w:t>утверждается Приказом исполнительного директора Фонда)</w:t>
      </w:r>
      <w:r w:rsidRPr="007A75B6">
        <w:rPr>
          <w:sz w:val="28"/>
          <w:szCs w:val="28"/>
        </w:rPr>
        <w:t xml:space="preserve">. 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6.2. Анализ финансово-хозяйственной деятельности включает в себя следующие аспекты:</w:t>
      </w:r>
    </w:p>
    <w:p w:rsidR="00060651" w:rsidRPr="007A75B6" w:rsidRDefault="008812B7" w:rsidP="00060651">
      <w:pPr>
        <w:tabs>
          <w:tab w:val="num" w:pos="0"/>
        </w:tabs>
        <w:ind w:right="-1"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а</w:t>
      </w:r>
      <w:r w:rsidR="00060651" w:rsidRPr="007A75B6">
        <w:rPr>
          <w:sz w:val="28"/>
          <w:szCs w:val="28"/>
        </w:rPr>
        <w:t>нализ качественных показателей деятельности заемщика на основ</w:t>
      </w:r>
      <w:r w:rsidR="00060651" w:rsidRPr="007A75B6">
        <w:rPr>
          <w:sz w:val="28"/>
          <w:szCs w:val="28"/>
        </w:rPr>
        <w:t>а</w:t>
      </w:r>
      <w:r w:rsidR="00060651" w:rsidRPr="007A75B6">
        <w:rPr>
          <w:sz w:val="28"/>
          <w:szCs w:val="28"/>
        </w:rPr>
        <w:t>нии предоставленной СМП информ</w:t>
      </w:r>
      <w:r w:rsidRPr="007A75B6">
        <w:rPr>
          <w:sz w:val="28"/>
          <w:szCs w:val="28"/>
        </w:rPr>
        <w:t>ации, внешних источников (СМИ, И</w:t>
      </w:r>
      <w:r w:rsidR="00060651" w:rsidRPr="007A75B6">
        <w:rPr>
          <w:sz w:val="28"/>
          <w:szCs w:val="28"/>
        </w:rPr>
        <w:t>нте</w:t>
      </w:r>
      <w:r w:rsidR="00060651" w:rsidRPr="007A75B6">
        <w:rPr>
          <w:sz w:val="28"/>
          <w:szCs w:val="28"/>
        </w:rPr>
        <w:t>р</w:t>
      </w:r>
      <w:r w:rsidR="00060651" w:rsidRPr="007A75B6">
        <w:rPr>
          <w:sz w:val="28"/>
          <w:szCs w:val="28"/>
        </w:rPr>
        <w:t>нет, бюро кредитных историй), внутренних источн</w:t>
      </w:r>
      <w:r w:rsidR="00060651" w:rsidRPr="007A75B6">
        <w:rPr>
          <w:sz w:val="28"/>
          <w:szCs w:val="28"/>
        </w:rPr>
        <w:t>и</w:t>
      </w:r>
      <w:r w:rsidR="00060651" w:rsidRPr="007A75B6">
        <w:rPr>
          <w:sz w:val="28"/>
          <w:szCs w:val="28"/>
        </w:rPr>
        <w:t>ков;</w:t>
      </w:r>
    </w:p>
    <w:p w:rsidR="00060651" w:rsidRPr="007A75B6" w:rsidRDefault="008812B7" w:rsidP="008812B7">
      <w:pPr>
        <w:tabs>
          <w:tab w:val="num" w:pos="0"/>
        </w:tabs>
        <w:ind w:right="-1"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а</w:t>
      </w:r>
      <w:r w:rsidR="00060651" w:rsidRPr="007A75B6">
        <w:rPr>
          <w:sz w:val="28"/>
          <w:szCs w:val="28"/>
        </w:rPr>
        <w:t>нализ количественных показателей деятельности заемщика на осн</w:t>
      </w:r>
      <w:r w:rsidR="00060651" w:rsidRPr="007A75B6">
        <w:rPr>
          <w:sz w:val="28"/>
          <w:szCs w:val="28"/>
        </w:rPr>
        <w:t>о</w:t>
      </w:r>
      <w:r w:rsidR="00060651" w:rsidRPr="007A75B6">
        <w:rPr>
          <w:sz w:val="28"/>
          <w:szCs w:val="28"/>
        </w:rPr>
        <w:t>вании официальной отчетности, упрощенных форм Баланса, а также свед</w:t>
      </w:r>
      <w:r w:rsidR="00060651" w:rsidRPr="007A75B6">
        <w:rPr>
          <w:sz w:val="28"/>
          <w:szCs w:val="28"/>
        </w:rPr>
        <w:t>е</w:t>
      </w:r>
      <w:r w:rsidR="00060651" w:rsidRPr="007A75B6">
        <w:rPr>
          <w:sz w:val="28"/>
          <w:szCs w:val="28"/>
        </w:rPr>
        <w:t xml:space="preserve">ний об оборотах по счетам и пр. </w:t>
      </w:r>
    </w:p>
    <w:p w:rsidR="008812B7" w:rsidRPr="007A75B6" w:rsidRDefault="008812B7" w:rsidP="008812B7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6.3. Основные показатели оценки платежеспособности</w:t>
      </w:r>
      <w:r w:rsidR="00105CBB" w:rsidRPr="007A75B6">
        <w:rPr>
          <w:sz w:val="28"/>
          <w:szCs w:val="28"/>
        </w:rPr>
        <w:t xml:space="preserve"> при сроке займа до </w:t>
      </w:r>
      <w:r w:rsidR="00D46885" w:rsidRPr="007A75B6">
        <w:rPr>
          <w:sz w:val="28"/>
          <w:szCs w:val="28"/>
        </w:rPr>
        <w:t>18</w:t>
      </w:r>
      <w:r w:rsidR="00105CBB" w:rsidRPr="007A75B6">
        <w:rPr>
          <w:sz w:val="28"/>
          <w:szCs w:val="28"/>
        </w:rPr>
        <w:t xml:space="preserve"> месяцев</w:t>
      </w:r>
      <w:r w:rsidRPr="007A75B6">
        <w:rPr>
          <w:sz w:val="28"/>
          <w:szCs w:val="28"/>
        </w:rPr>
        <w:t>:</w:t>
      </w:r>
    </w:p>
    <w:p w:rsidR="008812B7" w:rsidRPr="007A75B6" w:rsidRDefault="008812B7" w:rsidP="008812B7">
      <w:pPr>
        <w:pStyle w:val="a4"/>
        <w:tabs>
          <w:tab w:val="num" w:pos="0"/>
        </w:tabs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 xml:space="preserve">- </w:t>
      </w:r>
      <w:r w:rsidR="003A2781" w:rsidRPr="007A75B6">
        <w:rPr>
          <w:sz w:val="28"/>
          <w:szCs w:val="28"/>
          <w:lang w:val="ru-RU"/>
        </w:rPr>
        <w:t>м</w:t>
      </w:r>
      <w:r w:rsidRPr="007A75B6">
        <w:rPr>
          <w:sz w:val="28"/>
          <w:szCs w:val="28"/>
        </w:rPr>
        <w:t>аксималь</w:t>
      </w:r>
      <w:r w:rsidR="00DF4FC2" w:rsidRPr="007A75B6">
        <w:rPr>
          <w:sz w:val="28"/>
          <w:szCs w:val="28"/>
          <w:lang w:val="ru-RU"/>
        </w:rPr>
        <w:t>ная</w:t>
      </w:r>
      <w:r w:rsidRPr="007A75B6">
        <w:rPr>
          <w:sz w:val="28"/>
          <w:szCs w:val="28"/>
        </w:rPr>
        <w:t xml:space="preserve"> </w:t>
      </w:r>
      <w:r w:rsidR="005164F1" w:rsidRPr="007A75B6">
        <w:rPr>
          <w:sz w:val="28"/>
          <w:szCs w:val="28"/>
          <w:lang w:val="ru-RU"/>
        </w:rPr>
        <w:t>сумма займа</w:t>
      </w:r>
      <w:r w:rsidRPr="007A75B6">
        <w:rPr>
          <w:sz w:val="28"/>
          <w:szCs w:val="28"/>
        </w:rPr>
        <w:t xml:space="preserve"> заемщика не должн</w:t>
      </w:r>
      <w:r w:rsidR="00DF4FC2" w:rsidRPr="007A75B6">
        <w:rPr>
          <w:sz w:val="28"/>
          <w:szCs w:val="28"/>
          <w:lang w:val="ru-RU"/>
        </w:rPr>
        <w:t>а</w:t>
      </w:r>
      <w:r w:rsidRPr="007A75B6">
        <w:rPr>
          <w:sz w:val="28"/>
          <w:szCs w:val="28"/>
        </w:rPr>
        <w:t xml:space="preserve"> превышать для услуг: </w:t>
      </w:r>
      <w:r w:rsidRPr="007A75B6">
        <w:rPr>
          <w:sz w:val="28"/>
          <w:szCs w:val="28"/>
          <w:lang w:val="ru-RU"/>
        </w:rPr>
        <w:t xml:space="preserve">пятикратной </w:t>
      </w:r>
      <w:r w:rsidRPr="007A75B6">
        <w:rPr>
          <w:sz w:val="28"/>
          <w:szCs w:val="28"/>
        </w:rPr>
        <w:t>среднемесячн</w:t>
      </w:r>
      <w:r w:rsidRPr="007A75B6">
        <w:rPr>
          <w:sz w:val="28"/>
          <w:szCs w:val="28"/>
          <w:lang w:val="ru-RU"/>
        </w:rPr>
        <w:t>ой</w:t>
      </w:r>
      <w:r w:rsidRPr="007A75B6">
        <w:rPr>
          <w:sz w:val="28"/>
          <w:szCs w:val="28"/>
        </w:rPr>
        <w:t xml:space="preserve"> выручк</w:t>
      </w:r>
      <w:r w:rsidRPr="007A75B6">
        <w:rPr>
          <w:sz w:val="28"/>
          <w:szCs w:val="28"/>
          <w:lang w:val="ru-RU"/>
        </w:rPr>
        <w:t>и;</w:t>
      </w:r>
      <w:r w:rsidRPr="007A75B6">
        <w:rPr>
          <w:sz w:val="28"/>
          <w:szCs w:val="28"/>
        </w:rPr>
        <w:t xml:space="preserve"> </w:t>
      </w:r>
    </w:p>
    <w:p w:rsidR="008812B7" w:rsidRPr="007A75B6" w:rsidRDefault="008812B7" w:rsidP="008812B7">
      <w:pPr>
        <w:pStyle w:val="a4"/>
        <w:tabs>
          <w:tab w:val="num" w:pos="0"/>
        </w:tabs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 xml:space="preserve">для производства: </w:t>
      </w:r>
      <w:r w:rsidRPr="007A75B6">
        <w:rPr>
          <w:sz w:val="28"/>
          <w:szCs w:val="28"/>
          <w:lang w:val="ru-RU"/>
        </w:rPr>
        <w:t xml:space="preserve">трехкратной </w:t>
      </w:r>
      <w:r w:rsidRPr="007A75B6">
        <w:rPr>
          <w:sz w:val="28"/>
          <w:szCs w:val="28"/>
        </w:rPr>
        <w:t>среднемесячн</w:t>
      </w:r>
      <w:r w:rsidRPr="007A75B6">
        <w:rPr>
          <w:sz w:val="28"/>
          <w:szCs w:val="28"/>
          <w:lang w:val="ru-RU"/>
        </w:rPr>
        <w:t>ой</w:t>
      </w:r>
      <w:r w:rsidRPr="007A75B6">
        <w:rPr>
          <w:sz w:val="28"/>
          <w:szCs w:val="28"/>
        </w:rPr>
        <w:t xml:space="preserve"> выручк</w:t>
      </w:r>
      <w:r w:rsidRPr="007A75B6">
        <w:rPr>
          <w:sz w:val="28"/>
          <w:szCs w:val="28"/>
          <w:lang w:val="ru-RU"/>
        </w:rPr>
        <w:t>и;</w:t>
      </w:r>
    </w:p>
    <w:p w:rsidR="008812B7" w:rsidRPr="007A75B6" w:rsidRDefault="008812B7" w:rsidP="008812B7">
      <w:pPr>
        <w:pStyle w:val="a4"/>
        <w:tabs>
          <w:tab w:val="num" w:pos="0"/>
        </w:tabs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 xml:space="preserve">для торговли: </w:t>
      </w:r>
      <w:r w:rsidRPr="007A75B6">
        <w:rPr>
          <w:sz w:val="28"/>
          <w:szCs w:val="28"/>
          <w:lang w:val="ru-RU"/>
        </w:rPr>
        <w:t xml:space="preserve">двукратной </w:t>
      </w:r>
      <w:r w:rsidRPr="007A75B6">
        <w:rPr>
          <w:sz w:val="28"/>
          <w:szCs w:val="28"/>
        </w:rPr>
        <w:t>среднемесячн</w:t>
      </w:r>
      <w:r w:rsidRPr="007A75B6">
        <w:rPr>
          <w:sz w:val="28"/>
          <w:szCs w:val="28"/>
          <w:lang w:val="ru-RU"/>
        </w:rPr>
        <w:t>ой</w:t>
      </w:r>
      <w:r w:rsidRPr="007A75B6">
        <w:rPr>
          <w:sz w:val="28"/>
          <w:szCs w:val="28"/>
        </w:rPr>
        <w:t xml:space="preserve"> выручк</w:t>
      </w:r>
      <w:r w:rsidRPr="007A75B6">
        <w:rPr>
          <w:sz w:val="28"/>
          <w:szCs w:val="28"/>
          <w:lang w:val="ru-RU"/>
        </w:rPr>
        <w:t>и.</w:t>
      </w:r>
    </w:p>
    <w:p w:rsidR="008812B7" w:rsidRPr="007A75B6" w:rsidRDefault="008812B7" w:rsidP="008812B7">
      <w:pPr>
        <w:pStyle w:val="a4"/>
        <w:tabs>
          <w:tab w:val="num" w:pos="0"/>
        </w:tabs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 xml:space="preserve">- </w:t>
      </w:r>
      <w:r w:rsidR="003A2781" w:rsidRPr="007A75B6">
        <w:rPr>
          <w:sz w:val="28"/>
          <w:szCs w:val="28"/>
          <w:lang w:val="ru-RU"/>
        </w:rPr>
        <w:t>р</w:t>
      </w:r>
      <w:r w:rsidRPr="007A75B6">
        <w:rPr>
          <w:sz w:val="28"/>
          <w:szCs w:val="28"/>
        </w:rPr>
        <w:t>азмер займа не может превышать ½ собственного капитала заемщика</w:t>
      </w:r>
      <w:r w:rsidRPr="007A75B6">
        <w:rPr>
          <w:sz w:val="28"/>
          <w:szCs w:val="28"/>
          <w:lang w:val="ru-RU"/>
        </w:rPr>
        <w:t>.</w:t>
      </w:r>
    </w:p>
    <w:p w:rsidR="008812B7" w:rsidRPr="007A75B6" w:rsidRDefault="008812B7" w:rsidP="008812B7">
      <w:pPr>
        <w:pStyle w:val="a4"/>
        <w:tabs>
          <w:tab w:val="num" w:pos="0"/>
        </w:tabs>
        <w:spacing w:line="240" w:lineRule="auto"/>
        <w:jc w:val="both"/>
        <w:rPr>
          <w:sz w:val="28"/>
          <w:szCs w:val="28"/>
        </w:rPr>
      </w:pPr>
      <w:r w:rsidRPr="007A75B6">
        <w:rPr>
          <w:sz w:val="28"/>
          <w:szCs w:val="28"/>
          <w:lang w:val="ru-RU"/>
        </w:rPr>
        <w:t xml:space="preserve">- </w:t>
      </w:r>
      <w:r w:rsidR="003A2781" w:rsidRPr="007A75B6">
        <w:rPr>
          <w:sz w:val="28"/>
          <w:szCs w:val="28"/>
          <w:lang w:val="ru-RU"/>
        </w:rPr>
        <w:t>м</w:t>
      </w:r>
      <w:r w:rsidRPr="007A75B6">
        <w:rPr>
          <w:sz w:val="28"/>
          <w:szCs w:val="28"/>
        </w:rPr>
        <w:t xml:space="preserve">есячный </w:t>
      </w:r>
      <w:r w:rsidR="001C2EC1" w:rsidRPr="007A75B6">
        <w:rPr>
          <w:sz w:val="28"/>
          <w:szCs w:val="28"/>
          <w:lang w:val="ru-RU"/>
        </w:rPr>
        <w:t>платеж</w:t>
      </w:r>
      <w:r w:rsidRPr="007A75B6">
        <w:rPr>
          <w:sz w:val="28"/>
          <w:szCs w:val="28"/>
        </w:rPr>
        <w:t xml:space="preserve"> по выданному займу не должен превышать 70% от чистой прибыли заемщика</w:t>
      </w:r>
      <w:r w:rsidR="001C2EC1" w:rsidRPr="007A75B6">
        <w:rPr>
          <w:sz w:val="28"/>
          <w:szCs w:val="28"/>
          <w:lang w:val="ru-RU"/>
        </w:rPr>
        <w:t>,</w:t>
      </w:r>
      <w:r w:rsidRPr="007A75B6">
        <w:rPr>
          <w:sz w:val="28"/>
          <w:szCs w:val="28"/>
        </w:rPr>
        <w:t xml:space="preserve"> рассчитанной по форме Фонда.</w:t>
      </w:r>
    </w:p>
    <w:p w:rsidR="008812B7" w:rsidRPr="007A75B6" w:rsidRDefault="008812B7" w:rsidP="008812B7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7A75B6">
        <w:rPr>
          <w:iCs/>
          <w:sz w:val="28"/>
          <w:szCs w:val="28"/>
        </w:rPr>
        <w:t>Величина собственного капитала определяется как разница между сумма</w:t>
      </w:r>
      <w:r w:rsidRPr="007A75B6">
        <w:rPr>
          <w:iCs/>
          <w:sz w:val="28"/>
          <w:szCs w:val="28"/>
        </w:rPr>
        <w:t>р</w:t>
      </w:r>
      <w:r w:rsidRPr="007A75B6">
        <w:rPr>
          <w:iCs/>
          <w:sz w:val="28"/>
          <w:szCs w:val="28"/>
        </w:rPr>
        <w:t>ными активами и суммарными обязательствами</w:t>
      </w:r>
      <w:r w:rsidRPr="007A75B6">
        <w:rPr>
          <w:bCs/>
          <w:sz w:val="28"/>
          <w:szCs w:val="28"/>
        </w:rPr>
        <w:t>.</w:t>
      </w:r>
    </w:p>
    <w:p w:rsidR="00105CBB" w:rsidRPr="007A75B6" w:rsidRDefault="00105CBB" w:rsidP="00FC581D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Основные показатели оценки платежеспособности при сроке займа до 36 месяцев:</w:t>
      </w:r>
    </w:p>
    <w:p w:rsidR="00105CBB" w:rsidRPr="007A75B6" w:rsidRDefault="00B323C2" w:rsidP="003A2781">
      <w:pPr>
        <w:pStyle w:val="a4"/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A75B6">
        <w:rPr>
          <w:color w:val="000000"/>
          <w:sz w:val="28"/>
          <w:szCs w:val="28"/>
          <w:lang w:val="ru-RU"/>
        </w:rPr>
        <w:t>- м</w:t>
      </w:r>
      <w:r w:rsidR="00105CBB" w:rsidRPr="007A75B6">
        <w:rPr>
          <w:color w:val="000000"/>
          <w:sz w:val="28"/>
          <w:szCs w:val="28"/>
        </w:rPr>
        <w:t xml:space="preserve">есячный </w:t>
      </w:r>
      <w:r w:rsidR="001C2EC1" w:rsidRPr="007A75B6">
        <w:rPr>
          <w:color w:val="000000"/>
          <w:sz w:val="28"/>
          <w:szCs w:val="28"/>
          <w:lang w:val="ru-RU"/>
        </w:rPr>
        <w:t>платеж</w:t>
      </w:r>
      <w:r w:rsidR="00105CBB" w:rsidRPr="007A75B6">
        <w:rPr>
          <w:color w:val="000000"/>
          <w:sz w:val="28"/>
          <w:szCs w:val="28"/>
        </w:rPr>
        <w:t xml:space="preserve"> по выданному займу не должен превышать 70% от чистой прибыли заемщика рассчитанной по форме Фонда</w:t>
      </w:r>
      <w:r w:rsidR="001E60D8" w:rsidRPr="007A75B6">
        <w:rPr>
          <w:color w:val="000000"/>
          <w:sz w:val="28"/>
          <w:szCs w:val="28"/>
          <w:lang w:val="ru-RU"/>
        </w:rPr>
        <w:t>;</w:t>
      </w:r>
    </w:p>
    <w:p w:rsidR="001E60D8" w:rsidRPr="007A75B6" w:rsidRDefault="00B323C2" w:rsidP="003A2781">
      <w:pPr>
        <w:pStyle w:val="content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- с</w:t>
      </w:r>
      <w:r w:rsidR="001E60D8" w:rsidRPr="007A75B6">
        <w:rPr>
          <w:color w:val="000000"/>
          <w:sz w:val="28"/>
          <w:szCs w:val="28"/>
        </w:rPr>
        <w:t>рок окупаемости инвестиций;</w:t>
      </w:r>
      <w:r w:rsidR="001E60D8" w:rsidRPr="007A75B6">
        <w:rPr>
          <w:rStyle w:val="apple-converted-space"/>
          <w:color w:val="000000"/>
          <w:sz w:val="28"/>
          <w:szCs w:val="28"/>
        </w:rPr>
        <w:t> </w:t>
      </w:r>
    </w:p>
    <w:p w:rsidR="001E60D8" w:rsidRPr="007A75B6" w:rsidRDefault="00B323C2" w:rsidP="003A2781">
      <w:pPr>
        <w:pStyle w:val="content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- ч</w:t>
      </w:r>
      <w:r w:rsidR="001E60D8" w:rsidRPr="007A75B6">
        <w:rPr>
          <w:color w:val="000000"/>
          <w:sz w:val="28"/>
          <w:szCs w:val="28"/>
        </w:rPr>
        <w:t>истая текущая стоимость проекта (NPV).</w:t>
      </w:r>
      <w:r w:rsidR="001E60D8" w:rsidRPr="007A75B6">
        <w:rPr>
          <w:color w:val="000000"/>
          <w:sz w:val="28"/>
          <w:szCs w:val="28"/>
          <w:shd w:val="clear" w:color="auto" w:fill="FFFFFF"/>
        </w:rPr>
        <w:t xml:space="preserve"> Инвестиционный проект считается эффективным при положительном значении NPV</w:t>
      </w:r>
      <w:r w:rsidR="001E60D8" w:rsidRPr="007A75B6">
        <w:rPr>
          <w:color w:val="000000"/>
          <w:sz w:val="28"/>
          <w:szCs w:val="28"/>
        </w:rPr>
        <w:t>;</w:t>
      </w:r>
      <w:r w:rsidR="001E60D8" w:rsidRPr="007A75B6">
        <w:rPr>
          <w:rStyle w:val="apple-converted-space"/>
          <w:color w:val="000000"/>
          <w:sz w:val="28"/>
          <w:szCs w:val="28"/>
        </w:rPr>
        <w:t> </w:t>
      </w:r>
    </w:p>
    <w:p w:rsidR="001E60D8" w:rsidRPr="007A75B6" w:rsidRDefault="00B323C2" w:rsidP="003A2781">
      <w:pPr>
        <w:pStyle w:val="cont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- в</w:t>
      </w:r>
      <w:r w:rsidR="001E60D8" w:rsidRPr="007A75B6">
        <w:rPr>
          <w:color w:val="000000"/>
          <w:sz w:val="28"/>
          <w:szCs w:val="28"/>
        </w:rPr>
        <w:t xml:space="preserve">нутренняя норма рентабельности (IRR). </w:t>
      </w:r>
      <w:r w:rsidR="001E60D8" w:rsidRPr="007A75B6">
        <w:rPr>
          <w:color w:val="000000"/>
          <w:sz w:val="28"/>
          <w:szCs w:val="28"/>
          <w:shd w:val="clear" w:color="auto" w:fill="FFFFFF"/>
        </w:rPr>
        <w:t>IRR определяет максимал</w:t>
      </w:r>
      <w:r w:rsidR="001E60D8" w:rsidRPr="007A75B6">
        <w:rPr>
          <w:color w:val="000000"/>
          <w:sz w:val="28"/>
          <w:szCs w:val="28"/>
          <w:shd w:val="clear" w:color="auto" w:fill="FFFFFF"/>
        </w:rPr>
        <w:t>ь</w:t>
      </w:r>
      <w:r w:rsidR="001E60D8" w:rsidRPr="007A75B6">
        <w:rPr>
          <w:color w:val="000000"/>
          <w:sz w:val="28"/>
          <w:szCs w:val="28"/>
          <w:shd w:val="clear" w:color="auto" w:fill="FFFFFF"/>
        </w:rPr>
        <w:t>ную ставку платы за привлекаемые источники финансирования проекта, при к</w:t>
      </w:r>
      <w:r w:rsidR="001E60D8" w:rsidRPr="007A75B6">
        <w:rPr>
          <w:color w:val="000000"/>
          <w:sz w:val="28"/>
          <w:szCs w:val="28"/>
          <w:shd w:val="clear" w:color="auto" w:fill="FFFFFF"/>
        </w:rPr>
        <w:t>о</w:t>
      </w:r>
      <w:r w:rsidR="001E60D8" w:rsidRPr="007A75B6">
        <w:rPr>
          <w:color w:val="000000"/>
          <w:sz w:val="28"/>
          <w:szCs w:val="28"/>
          <w:shd w:val="clear" w:color="auto" w:fill="FFFFFF"/>
        </w:rPr>
        <w:t>торой последний остается безубыточным. В случае оценки эффективности общих инвестиционных затрат это может быть максимально допустимая процентная ставка по займам и кредитам.</w:t>
      </w:r>
    </w:p>
    <w:p w:rsidR="008812B7" w:rsidRPr="007A75B6" w:rsidRDefault="008812B7" w:rsidP="008812B7">
      <w:pPr>
        <w:pStyle w:val="a4"/>
        <w:tabs>
          <w:tab w:val="num" w:pos="0"/>
        </w:tabs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 xml:space="preserve">Указанные </w:t>
      </w:r>
      <w:r w:rsidRPr="007A75B6">
        <w:rPr>
          <w:sz w:val="28"/>
          <w:szCs w:val="28"/>
        </w:rPr>
        <w:t xml:space="preserve">оценочные показатели служат ориентиром для принятия Экспертной комиссией решения о выдаче займа, </w:t>
      </w:r>
      <w:r w:rsidRPr="007A75B6">
        <w:rPr>
          <w:sz w:val="28"/>
          <w:szCs w:val="28"/>
          <w:lang w:val="ru-RU"/>
        </w:rPr>
        <w:t>но</w:t>
      </w:r>
      <w:r w:rsidRPr="007A75B6">
        <w:rPr>
          <w:sz w:val="28"/>
          <w:szCs w:val="28"/>
        </w:rPr>
        <w:t xml:space="preserve"> не могут являться самостоятельным основанием для отказа.</w:t>
      </w:r>
    </w:p>
    <w:p w:rsidR="008812B7" w:rsidRPr="007A75B6" w:rsidRDefault="008812B7" w:rsidP="00410FA2">
      <w:pPr>
        <w:ind w:firstLine="720"/>
        <w:jc w:val="both"/>
        <w:rPr>
          <w:dstrike/>
          <w:color w:val="FF0000"/>
          <w:sz w:val="28"/>
          <w:szCs w:val="28"/>
        </w:rPr>
      </w:pPr>
      <w:r w:rsidRPr="007A75B6">
        <w:rPr>
          <w:sz w:val="28"/>
          <w:szCs w:val="28"/>
        </w:rPr>
        <w:t>6.4. Результаты анализа финансово-хозяйственной деятельности Зае</w:t>
      </w:r>
      <w:r w:rsidRPr="007A75B6">
        <w:rPr>
          <w:sz w:val="28"/>
          <w:szCs w:val="28"/>
        </w:rPr>
        <w:t>м</w:t>
      </w:r>
      <w:r w:rsidRPr="007A75B6">
        <w:rPr>
          <w:sz w:val="28"/>
          <w:szCs w:val="28"/>
        </w:rPr>
        <w:t>щика отражаются экспертом по микрозаймам в экспертном заключении (</w:t>
      </w:r>
      <w:r w:rsidR="00B95771" w:rsidRPr="007A75B6">
        <w:rPr>
          <w:sz w:val="28"/>
          <w:szCs w:val="28"/>
        </w:rPr>
        <w:t>форма заключения утверждается Приказом исполнительного директора Фонд</w:t>
      </w:r>
      <w:r w:rsidR="00B95771" w:rsidRPr="007A75B6">
        <w:rPr>
          <w:color w:val="000000"/>
          <w:sz w:val="28"/>
          <w:szCs w:val="28"/>
        </w:rPr>
        <w:t>а</w:t>
      </w:r>
      <w:r w:rsidRPr="007A75B6">
        <w:rPr>
          <w:color w:val="000000"/>
          <w:sz w:val="28"/>
          <w:szCs w:val="28"/>
        </w:rPr>
        <w:t>)</w:t>
      </w:r>
      <w:r w:rsidR="00EC44B5" w:rsidRPr="007A75B6">
        <w:rPr>
          <w:color w:val="000000"/>
          <w:sz w:val="28"/>
          <w:szCs w:val="28"/>
        </w:rPr>
        <w:t>.</w:t>
      </w:r>
      <w:r w:rsidRPr="007A75B6">
        <w:rPr>
          <w:color w:val="FF0000"/>
          <w:sz w:val="28"/>
          <w:szCs w:val="28"/>
        </w:rPr>
        <w:t xml:space="preserve"> </w:t>
      </w:r>
    </w:p>
    <w:p w:rsidR="008812B7" w:rsidRPr="007A75B6" w:rsidRDefault="008812B7" w:rsidP="008812B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При отсутствии официальной финансово-хозяйственной деятельн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сти  решение по выдаче займа принимается в индивидуальном порядке. При н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 xml:space="preserve">возможности оценить бизнес потенциального заемщика на основе данных прошлых периодов, в расчет идут только «Планируемые </w:t>
      </w:r>
      <w:r w:rsidR="00D6796E" w:rsidRPr="007A75B6">
        <w:rPr>
          <w:sz w:val="28"/>
          <w:szCs w:val="28"/>
        </w:rPr>
        <w:t>ф</w:t>
      </w:r>
      <w:r w:rsidRPr="007A75B6">
        <w:rPr>
          <w:sz w:val="28"/>
          <w:szCs w:val="28"/>
        </w:rPr>
        <w:t>инансовые да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 xml:space="preserve">ные». </w:t>
      </w:r>
    </w:p>
    <w:p w:rsidR="00060651" w:rsidRPr="007A75B6" w:rsidRDefault="00060651" w:rsidP="00060651">
      <w:pPr>
        <w:ind w:firstLine="720"/>
        <w:jc w:val="both"/>
        <w:rPr>
          <w:sz w:val="28"/>
          <w:szCs w:val="28"/>
        </w:rPr>
      </w:pPr>
    </w:p>
    <w:p w:rsidR="008812B7" w:rsidRPr="007A75B6" w:rsidRDefault="008812B7" w:rsidP="008812B7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 xml:space="preserve">7. Принятие решения о предоставлении, </w:t>
      </w:r>
    </w:p>
    <w:p w:rsidR="008812B7" w:rsidRPr="007A75B6" w:rsidRDefault="008812B7" w:rsidP="008812B7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либо об отказе в предоставл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нии займа</w:t>
      </w:r>
    </w:p>
    <w:p w:rsidR="008812B7" w:rsidRPr="007A75B6" w:rsidRDefault="008812B7" w:rsidP="008812B7">
      <w:pPr>
        <w:jc w:val="center"/>
        <w:rPr>
          <w:sz w:val="28"/>
          <w:szCs w:val="28"/>
        </w:rPr>
      </w:pP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7.1. После составления экспертного заключения вопрос о предоставлении микрозайма СМП </w:t>
      </w:r>
      <w:r w:rsidRPr="007A75B6">
        <w:rPr>
          <w:sz w:val="28"/>
          <w:szCs w:val="28"/>
          <w:lang w:val="ru-RU"/>
        </w:rPr>
        <w:t xml:space="preserve">выносится </w:t>
      </w:r>
      <w:r w:rsidRPr="007A75B6">
        <w:rPr>
          <w:sz w:val="28"/>
          <w:szCs w:val="28"/>
        </w:rPr>
        <w:t xml:space="preserve">на рассмотрение </w:t>
      </w:r>
      <w:r w:rsidRPr="007A75B6">
        <w:rPr>
          <w:sz w:val="28"/>
          <w:szCs w:val="28"/>
          <w:lang w:val="ru-RU"/>
        </w:rPr>
        <w:t xml:space="preserve">Экспертной </w:t>
      </w:r>
      <w:r w:rsidRPr="007A75B6">
        <w:rPr>
          <w:sz w:val="28"/>
          <w:szCs w:val="28"/>
        </w:rPr>
        <w:t>комиссии.</w:t>
      </w:r>
    </w:p>
    <w:p w:rsidR="008812B7" w:rsidRPr="007A75B6" w:rsidRDefault="000564FE" w:rsidP="008812B7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7.2. Размер выдаваемого микрозайма для каждого Заемщика определ</w:t>
      </w:r>
      <w:r w:rsidRPr="007A75B6">
        <w:rPr>
          <w:sz w:val="28"/>
          <w:szCs w:val="28"/>
        </w:rPr>
        <w:t>я</w:t>
      </w:r>
      <w:r w:rsidRPr="007A75B6">
        <w:rPr>
          <w:sz w:val="28"/>
          <w:szCs w:val="28"/>
        </w:rPr>
        <w:t>ется Экспертной комиссией на основании его платежеспособности, социал</w:t>
      </w:r>
      <w:r w:rsidRPr="007A75B6">
        <w:rPr>
          <w:sz w:val="28"/>
          <w:szCs w:val="28"/>
        </w:rPr>
        <w:t>ь</w:t>
      </w:r>
      <w:r w:rsidRPr="007A75B6">
        <w:rPr>
          <w:sz w:val="28"/>
          <w:szCs w:val="28"/>
        </w:rPr>
        <w:t>ной и экономической значимости вида его предпринимательской деятельн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сти для Алтайского края, предоставленного обеспечения возврата займа, а также с учетом надлежащего исполнения им обязательств, в том числе обяз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тельств по ранее полученным микрозаймам Фонда.</w:t>
      </w:r>
    </w:p>
    <w:p w:rsidR="00FF0063" w:rsidRPr="007A75B6" w:rsidRDefault="00FF0063" w:rsidP="00FF0063">
      <w:pPr>
        <w:ind w:firstLine="709"/>
        <w:jc w:val="both"/>
        <w:rPr>
          <w:color w:val="000000"/>
          <w:sz w:val="28"/>
          <w:szCs w:val="28"/>
        </w:rPr>
      </w:pPr>
      <w:r w:rsidRPr="007A75B6">
        <w:rPr>
          <w:sz w:val="28"/>
          <w:szCs w:val="28"/>
        </w:rPr>
        <w:t xml:space="preserve">7.2.1. </w:t>
      </w:r>
      <w:r w:rsidR="005A5484" w:rsidRPr="007A75B6">
        <w:rPr>
          <w:color w:val="000000"/>
          <w:sz w:val="28"/>
          <w:szCs w:val="28"/>
        </w:rPr>
        <w:t>П</w:t>
      </w:r>
      <w:r w:rsidRPr="007A75B6">
        <w:rPr>
          <w:color w:val="000000"/>
          <w:sz w:val="28"/>
          <w:szCs w:val="28"/>
        </w:rPr>
        <w:t xml:space="preserve">о группе взаимосвязанных заемщиков Фонда </w:t>
      </w:r>
      <w:r w:rsidR="005A5484" w:rsidRPr="007A75B6">
        <w:rPr>
          <w:color w:val="000000"/>
          <w:sz w:val="28"/>
          <w:szCs w:val="28"/>
        </w:rPr>
        <w:t>устанавливается</w:t>
      </w:r>
      <w:r w:rsidRPr="007A75B6">
        <w:rPr>
          <w:color w:val="000000"/>
          <w:sz w:val="28"/>
          <w:szCs w:val="28"/>
        </w:rPr>
        <w:t xml:space="preserve"> лимит</w:t>
      </w:r>
      <w:r w:rsidR="00593110" w:rsidRPr="007A75B6">
        <w:rPr>
          <w:color w:val="000000"/>
          <w:sz w:val="28"/>
          <w:szCs w:val="28"/>
        </w:rPr>
        <w:t xml:space="preserve"> </w:t>
      </w:r>
      <w:r w:rsidR="00727F89" w:rsidRPr="007A75B6">
        <w:rPr>
          <w:color w:val="000000"/>
          <w:sz w:val="28"/>
          <w:szCs w:val="28"/>
        </w:rPr>
        <w:t xml:space="preserve">остатка </w:t>
      </w:r>
      <w:r w:rsidR="00593110" w:rsidRPr="007A75B6">
        <w:rPr>
          <w:color w:val="000000"/>
          <w:sz w:val="28"/>
          <w:szCs w:val="28"/>
        </w:rPr>
        <w:t>задолженности</w:t>
      </w:r>
      <w:r w:rsidRPr="007A75B6">
        <w:rPr>
          <w:color w:val="000000"/>
          <w:sz w:val="28"/>
          <w:szCs w:val="28"/>
        </w:rPr>
        <w:t xml:space="preserve"> в размере не </w:t>
      </w:r>
      <w:r w:rsidR="008C2004" w:rsidRPr="007A75B6">
        <w:rPr>
          <w:sz w:val="28"/>
          <w:szCs w:val="28"/>
        </w:rPr>
        <w:t>превышающем максимальный размер микрозайма, установленный Федеральным законом</w:t>
      </w:r>
      <w:r w:rsidR="008C2004" w:rsidRPr="007A75B6">
        <w:t xml:space="preserve"> </w:t>
      </w:r>
      <w:r w:rsidR="008C2004" w:rsidRPr="007A75B6">
        <w:rPr>
          <w:sz w:val="28"/>
          <w:szCs w:val="28"/>
        </w:rPr>
        <w:t>"О микрофина</w:t>
      </w:r>
      <w:r w:rsidR="008C2004" w:rsidRPr="007A75B6">
        <w:rPr>
          <w:sz w:val="28"/>
          <w:szCs w:val="28"/>
        </w:rPr>
        <w:t>н</w:t>
      </w:r>
      <w:r w:rsidR="008C2004" w:rsidRPr="007A75B6">
        <w:rPr>
          <w:sz w:val="28"/>
          <w:szCs w:val="28"/>
        </w:rPr>
        <w:t xml:space="preserve">совой деятельности и микрофинансовых организациях" от 02.07.2010 № 151-ФЗ </w:t>
      </w:r>
      <w:r w:rsidR="005A5484" w:rsidRPr="007A75B6">
        <w:rPr>
          <w:color w:val="000000"/>
          <w:sz w:val="28"/>
          <w:szCs w:val="28"/>
        </w:rPr>
        <w:t xml:space="preserve"> на группу.</w:t>
      </w:r>
    </w:p>
    <w:p w:rsidR="00FF0063" w:rsidRPr="007A75B6" w:rsidRDefault="00FF0063" w:rsidP="00FF0063">
      <w:pPr>
        <w:ind w:firstLine="709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 xml:space="preserve">При рассмотрении заявок на получение займа </w:t>
      </w:r>
      <w:r w:rsidR="00C94722" w:rsidRPr="007A75B6">
        <w:rPr>
          <w:color w:val="000000"/>
          <w:sz w:val="28"/>
          <w:szCs w:val="28"/>
        </w:rPr>
        <w:t>специалистам и экспе</w:t>
      </w:r>
      <w:r w:rsidR="00C94722" w:rsidRPr="007A75B6">
        <w:rPr>
          <w:color w:val="000000"/>
          <w:sz w:val="28"/>
          <w:szCs w:val="28"/>
        </w:rPr>
        <w:t>р</w:t>
      </w:r>
      <w:r w:rsidR="00C94722" w:rsidRPr="007A75B6">
        <w:rPr>
          <w:color w:val="000000"/>
          <w:sz w:val="28"/>
          <w:szCs w:val="28"/>
        </w:rPr>
        <w:t>там по микрозаймам Фонда необходимо</w:t>
      </w:r>
      <w:r w:rsidRPr="007A75B6">
        <w:rPr>
          <w:color w:val="000000"/>
          <w:sz w:val="28"/>
          <w:szCs w:val="28"/>
        </w:rPr>
        <w:t xml:space="preserve"> осуществлять проверку на наличие задолженности по взаимосвязанным заемщикам.</w:t>
      </w:r>
      <w:r w:rsidR="00C94722" w:rsidRPr="007A75B6">
        <w:rPr>
          <w:color w:val="000000"/>
          <w:sz w:val="28"/>
          <w:szCs w:val="28"/>
        </w:rPr>
        <w:t xml:space="preserve"> Данную информацию нео</w:t>
      </w:r>
      <w:r w:rsidR="00C94722" w:rsidRPr="007A75B6">
        <w:rPr>
          <w:color w:val="000000"/>
          <w:sz w:val="28"/>
          <w:szCs w:val="28"/>
        </w:rPr>
        <w:t>б</w:t>
      </w:r>
      <w:r w:rsidR="00C94722" w:rsidRPr="007A75B6">
        <w:rPr>
          <w:color w:val="000000"/>
          <w:sz w:val="28"/>
          <w:szCs w:val="28"/>
        </w:rPr>
        <w:t>ходимо отражать в форме экспертного заключения.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>7.</w:t>
      </w:r>
      <w:r w:rsidR="0037174E" w:rsidRPr="007A75B6">
        <w:rPr>
          <w:sz w:val="28"/>
          <w:szCs w:val="28"/>
          <w:lang w:val="ru-RU"/>
        </w:rPr>
        <w:t>3</w:t>
      </w:r>
      <w:r w:rsidRPr="007A75B6">
        <w:rPr>
          <w:sz w:val="28"/>
          <w:szCs w:val="28"/>
        </w:rPr>
        <w:t xml:space="preserve">. </w:t>
      </w:r>
      <w:r w:rsidRPr="007A75B6">
        <w:rPr>
          <w:sz w:val="28"/>
          <w:szCs w:val="28"/>
          <w:lang w:val="ru-RU"/>
        </w:rPr>
        <w:t xml:space="preserve">Размер процентной ставки за пользование микрозаймом для каждого Заемщика определяется на дату принятия решения Экспертной комиссией и не подлежит корректировке в связи с изменением </w:t>
      </w:r>
      <w:r w:rsidR="001453DE" w:rsidRPr="007A75B6">
        <w:rPr>
          <w:sz w:val="28"/>
          <w:szCs w:val="28"/>
          <w:lang w:val="ru-RU"/>
        </w:rPr>
        <w:t xml:space="preserve">ключевой </w:t>
      </w:r>
      <w:r w:rsidRPr="007A75B6">
        <w:rPr>
          <w:sz w:val="28"/>
          <w:szCs w:val="28"/>
          <w:lang w:val="ru-RU"/>
        </w:rPr>
        <w:t>ставки</w:t>
      </w:r>
      <w:r w:rsidR="001453DE" w:rsidRPr="007A75B6">
        <w:rPr>
          <w:sz w:val="28"/>
          <w:szCs w:val="28"/>
          <w:lang w:val="ru-RU"/>
        </w:rPr>
        <w:t>,</w:t>
      </w:r>
      <w:r w:rsidRPr="007A75B6">
        <w:rPr>
          <w:sz w:val="28"/>
          <w:szCs w:val="28"/>
          <w:lang w:val="ru-RU"/>
        </w:rPr>
        <w:t xml:space="preserve"> </w:t>
      </w:r>
      <w:r w:rsidR="001453DE" w:rsidRPr="007A75B6">
        <w:rPr>
          <w:sz w:val="28"/>
          <w:szCs w:val="28"/>
          <w:lang w:val="ru-RU"/>
        </w:rPr>
        <w:t>устанавливаемой</w:t>
      </w:r>
      <w:r w:rsidRPr="007A75B6">
        <w:rPr>
          <w:sz w:val="28"/>
          <w:szCs w:val="28"/>
          <w:lang w:val="ru-RU"/>
        </w:rPr>
        <w:t xml:space="preserve"> Центральн</w:t>
      </w:r>
      <w:r w:rsidR="001453DE" w:rsidRPr="007A75B6">
        <w:rPr>
          <w:sz w:val="28"/>
          <w:szCs w:val="28"/>
          <w:lang w:val="ru-RU"/>
        </w:rPr>
        <w:t>ым</w:t>
      </w:r>
      <w:r w:rsidRPr="007A75B6">
        <w:rPr>
          <w:sz w:val="28"/>
          <w:szCs w:val="28"/>
          <w:lang w:val="ru-RU"/>
        </w:rPr>
        <w:t xml:space="preserve"> банк</w:t>
      </w:r>
      <w:r w:rsidR="001453DE" w:rsidRPr="007A75B6">
        <w:rPr>
          <w:sz w:val="28"/>
          <w:szCs w:val="28"/>
          <w:lang w:val="ru-RU"/>
        </w:rPr>
        <w:t>ом</w:t>
      </w:r>
      <w:r w:rsidRPr="007A75B6">
        <w:rPr>
          <w:sz w:val="28"/>
          <w:szCs w:val="28"/>
          <w:lang w:val="ru-RU"/>
        </w:rPr>
        <w:t xml:space="preserve"> Российской Федерации.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7.</w:t>
      </w:r>
      <w:r w:rsidR="0037174E" w:rsidRPr="007A75B6">
        <w:rPr>
          <w:sz w:val="28"/>
          <w:szCs w:val="28"/>
          <w:lang w:val="ru-RU"/>
        </w:rPr>
        <w:t>4</w:t>
      </w:r>
      <w:r w:rsidRPr="007A75B6">
        <w:rPr>
          <w:sz w:val="28"/>
          <w:szCs w:val="28"/>
        </w:rPr>
        <w:t xml:space="preserve">. </w:t>
      </w:r>
      <w:r w:rsidRPr="007A75B6">
        <w:rPr>
          <w:sz w:val="28"/>
          <w:szCs w:val="28"/>
          <w:lang w:val="ru-RU"/>
        </w:rPr>
        <w:t>Экспертная комиссия вправе принять одно из следующих решений: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>- о выдаче микрозайма СМП,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>- об отказе в выдаче микрозайма СМП,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>- о выяснении дополнительных сведений по заявлению СМП о выдаче микрозайма.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>7.</w:t>
      </w:r>
      <w:r w:rsidR="0037174E" w:rsidRPr="007A75B6">
        <w:rPr>
          <w:sz w:val="28"/>
          <w:szCs w:val="28"/>
          <w:lang w:val="ru-RU"/>
        </w:rPr>
        <w:t>5</w:t>
      </w:r>
      <w:r w:rsidRPr="007A75B6">
        <w:rPr>
          <w:sz w:val="28"/>
          <w:szCs w:val="28"/>
        </w:rPr>
        <w:t xml:space="preserve">. </w:t>
      </w:r>
      <w:r w:rsidRPr="007A75B6">
        <w:rPr>
          <w:sz w:val="28"/>
          <w:szCs w:val="28"/>
          <w:lang w:val="ru-RU"/>
        </w:rPr>
        <w:t xml:space="preserve">Экспертная комиссия вправе отказать в выдаче займа в следующих случаях: </w:t>
      </w:r>
    </w:p>
    <w:p w:rsidR="000564FE" w:rsidRPr="007A75B6" w:rsidRDefault="000564FE" w:rsidP="000564FE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если при проверке выявлены факты предоставления поддельных д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куме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 xml:space="preserve">тов или недостоверных сведений; </w:t>
      </w:r>
    </w:p>
    <w:p w:rsidR="000564FE" w:rsidRPr="007A75B6" w:rsidRDefault="000564FE" w:rsidP="000564FE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если платежеспособность потенциального заемщика и/или предоста</w:t>
      </w:r>
      <w:r w:rsidRPr="007A75B6">
        <w:rPr>
          <w:sz w:val="28"/>
          <w:szCs w:val="28"/>
        </w:rPr>
        <w:t>в</w:t>
      </w:r>
      <w:r w:rsidRPr="007A75B6">
        <w:rPr>
          <w:sz w:val="28"/>
          <w:szCs w:val="28"/>
        </w:rPr>
        <w:t>ленное обеспечение исполнения обязательств не отвечают установленным требов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ниям Фонда;</w:t>
      </w:r>
    </w:p>
    <w:p w:rsidR="000564FE" w:rsidRPr="007A75B6" w:rsidRDefault="000564FE" w:rsidP="000564FE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если у потенциального заемщика имеется просроченная задолже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ность по налоговым и иным обязательным платежам (в том числе по пени, штрафам, иным предусмотренным законодательством РФ санкциям) в бю</w:t>
      </w:r>
      <w:r w:rsidRPr="007A75B6">
        <w:rPr>
          <w:sz w:val="28"/>
          <w:szCs w:val="28"/>
        </w:rPr>
        <w:t>д</w:t>
      </w:r>
      <w:r w:rsidRPr="007A75B6">
        <w:rPr>
          <w:sz w:val="28"/>
          <w:szCs w:val="28"/>
        </w:rPr>
        <w:t>жеты и внебюджетные фонды;</w:t>
      </w:r>
    </w:p>
    <w:p w:rsidR="000564FE" w:rsidRPr="007A75B6" w:rsidRDefault="000564FE" w:rsidP="000564FE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при наличии негативной информации о СМП по данным службы безопасн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сти Фонда</w:t>
      </w:r>
      <w:r w:rsidR="00A956D2" w:rsidRPr="007A75B6">
        <w:rPr>
          <w:sz w:val="28"/>
          <w:szCs w:val="28"/>
        </w:rPr>
        <w:t>, а именно</w:t>
      </w:r>
      <w:r w:rsidR="00BA763B" w:rsidRPr="007A75B6">
        <w:rPr>
          <w:sz w:val="28"/>
          <w:szCs w:val="28"/>
        </w:rPr>
        <w:t>:</w:t>
      </w:r>
      <w:r w:rsidRPr="007A75B6">
        <w:rPr>
          <w:sz w:val="28"/>
          <w:szCs w:val="28"/>
        </w:rPr>
        <w:t xml:space="preserve"> </w:t>
      </w:r>
    </w:p>
    <w:p w:rsidR="00A956D2" w:rsidRPr="007A75B6" w:rsidRDefault="00BA763B" w:rsidP="00195240">
      <w:pPr>
        <w:ind w:left="720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н</w:t>
      </w:r>
      <w:r w:rsidR="00A956D2" w:rsidRPr="007A75B6">
        <w:rPr>
          <w:rFonts w:eastAsia="Calibri"/>
          <w:sz w:val="28"/>
          <w:szCs w:val="28"/>
        </w:rPr>
        <w:t xml:space="preserve">егативная кредитная история заемщика, поручителей (залогодателей), в том числе в </w:t>
      </w:r>
      <w:r w:rsidR="005735C1" w:rsidRPr="007A75B6">
        <w:rPr>
          <w:rFonts w:eastAsia="Calibri"/>
          <w:sz w:val="28"/>
          <w:szCs w:val="28"/>
        </w:rPr>
        <w:t>Фонде;</w:t>
      </w:r>
    </w:p>
    <w:p w:rsidR="00A956D2" w:rsidRPr="007A75B6" w:rsidRDefault="00F14D53" w:rsidP="00195240">
      <w:pPr>
        <w:ind w:left="720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п</w:t>
      </w:r>
      <w:r w:rsidR="00A956D2" w:rsidRPr="007A75B6">
        <w:rPr>
          <w:rFonts w:eastAsia="Calibri"/>
          <w:sz w:val="28"/>
          <w:szCs w:val="28"/>
        </w:rPr>
        <w:t>редъявление заемщику исков и претензий через суд</w:t>
      </w:r>
      <w:r w:rsidR="005735C1" w:rsidRPr="007A75B6">
        <w:rPr>
          <w:rFonts w:eastAsia="Calibri"/>
          <w:sz w:val="28"/>
          <w:szCs w:val="28"/>
        </w:rPr>
        <w:t>;</w:t>
      </w:r>
      <w:r w:rsidR="00A956D2" w:rsidRPr="007A75B6">
        <w:rPr>
          <w:rFonts w:eastAsia="Calibri"/>
          <w:sz w:val="28"/>
          <w:szCs w:val="28"/>
        </w:rPr>
        <w:t xml:space="preserve"> </w:t>
      </w:r>
    </w:p>
    <w:p w:rsidR="00A956D2" w:rsidRPr="007A75B6" w:rsidRDefault="00F14D53" w:rsidP="00195240">
      <w:pPr>
        <w:ind w:left="720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н</w:t>
      </w:r>
      <w:r w:rsidR="00A956D2" w:rsidRPr="007A75B6">
        <w:rPr>
          <w:rFonts w:eastAsia="Calibri"/>
          <w:sz w:val="28"/>
          <w:szCs w:val="28"/>
        </w:rPr>
        <w:t>аличие исполнительных производств по решениям судов, арестов имущества, иных ограничений</w:t>
      </w:r>
      <w:r w:rsidR="005735C1" w:rsidRPr="007A75B6">
        <w:rPr>
          <w:rFonts w:eastAsia="Calibri"/>
          <w:sz w:val="28"/>
          <w:szCs w:val="28"/>
        </w:rPr>
        <w:t>;</w:t>
      </w:r>
    </w:p>
    <w:p w:rsidR="00A956D2" w:rsidRPr="007A75B6" w:rsidRDefault="00F14D53" w:rsidP="00195240">
      <w:pPr>
        <w:ind w:left="720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с</w:t>
      </w:r>
      <w:r w:rsidR="00A956D2" w:rsidRPr="007A75B6">
        <w:rPr>
          <w:rFonts w:eastAsia="Calibri"/>
          <w:sz w:val="28"/>
          <w:szCs w:val="28"/>
        </w:rPr>
        <w:t>ведения криминального характера, а также фактов административных правонаруш</w:t>
      </w:r>
      <w:r w:rsidR="00A956D2" w:rsidRPr="007A75B6">
        <w:rPr>
          <w:rFonts w:eastAsia="Calibri"/>
          <w:sz w:val="28"/>
          <w:szCs w:val="28"/>
        </w:rPr>
        <w:t>е</w:t>
      </w:r>
      <w:r w:rsidR="00A956D2" w:rsidRPr="007A75B6">
        <w:rPr>
          <w:rFonts w:eastAsia="Calibri"/>
          <w:sz w:val="28"/>
          <w:szCs w:val="28"/>
        </w:rPr>
        <w:t>ний в отношении заемщиков и поручителей</w:t>
      </w:r>
      <w:r w:rsidR="005735C1" w:rsidRPr="007A75B6">
        <w:rPr>
          <w:rFonts w:eastAsia="Calibri"/>
          <w:sz w:val="28"/>
          <w:szCs w:val="28"/>
        </w:rPr>
        <w:t>;</w:t>
      </w:r>
    </w:p>
    <w:p w:rsidR="00A956D2" w:rsidRPr="007A75B6" w:rsidRDefault="00F14D53" w:rsidP="00195240">
      <w:pPr>
        <w:ind w:left="720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с</w:t>
      </w:r>
      <w:r w:rsidR="00A956D2" w:rsidRPr="007A75B6">
        <w:rPr>
          <w:rFonts w:eastAsia="Calibri"/>
          <w:sz w:val="28"/>
          <w:szCs w:val="28"/>
        </w:rPr>
        <w:t>ведения о предполагаемом или наступившем банкротстве</w:t>
      </w:r>
      <w:r w:rsidR="005735C1" w:rsidRPr="007A75B6">
        <w:rPr>
          <w:rFonts w:eastAsia="Calibri"/>
          <w:sz w:val="28"/>
          <w:szCs w:val="28"/>
        </w:rPr>
        <w:t>;</w:t>
      </w:r>
    </w:p>
    <w:p w:rsidR="00A956D2" w:rsidRPr="007A75B6" w:rsidRDefault="00F14D53" w:rsidP="00195240">
      <w:pPr>
        <w:ind w:left="720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в</w:t>
      </w:r>
      <w:r w:rsidR="00A956D2" w:rsidRPr="007A75B6">
        <w:rPr>
          <w:rFonts w:eastAsia="Calibri"/>
          <w:sz w:val="28"/>
          <w:szCs w:val="28"/>
        </w:rPr>
        <w:t>ышеуказанная информация в отношении аффилированных лиц и о</w:t>
      </w:r>
      <w:r w:rsidR="00A956D2" w:rsidRPr="007A75B6">
        <w:rPr>
          <w:rFonts w:eastAsia="Calibri"/>
          <w:sz w:val="28"/>
          <w:szCs w:val="28"/>
        </w:rPr>
        <w:t>р</w:t>
      </w:r>
      <w:r w:rsidR="00A956D2" w:rsidRPr="007A75B6">
        <w:rPr>
          <w:rFonts w:eastAsia="Calibri"/>
          <w:sz w:val="28"/>
          <w:szCs w:val="28"/>
        </w:rPr>
        <w:t>ганизаций,  ин</w:t>
      </w:r>
      <w:r w:rsidR="00A956D2" w:rsidRPr="007A75B6">
        <w:rPr>
          <w:rFonts w:eastAsia="Calibri"/>
          <w:sz w:val="28"/>
          <w:szCs w:val="28"/>
        </w:rPr>
        <w:t>о</w:t>
      </w:r>
      <w:r w:rsidR="00A956D2" w:rsidRPr="007A75B6">
        <w:rPr>
          <w:rFonts w:eastAsia="Calibri"/>
          <w:sz w:val="28"/>
          <w:szCs w:val="28"/>
        </w:rPr>
        <w:t>гда, близких родственников</w:t>
      </w:r>
      <w:r w:rsidR="005735C1" w:rsidRPr="007A75B6">
        <w:rPr>
          <w:rFonts w:eastAsia="Calibri"/>
          <w:sz w:val="28"/>
          <w:szCs w:val="28"/>
        </w:rPr>
        <w:t>;</w:t>
      </w:r>
      <w:r w:rsidR="00A956D2" w:rsidRPr="007A75B6">
        <w:rPr>
          <w:rFonts w:eastAsia="Calibri"/>
          <w:sz w:val="28"/>
          <w:szCs w:val="28"/>
        </w:rPr>
        <w:t xml:space="preserve"> </w:t>
      </w:r>
    </w:p>
    <w:p w:rsidR="00A956D2" w:rsidRPr="007A75B6" w:rsidRDefault="00F14D53" w:rsidP="00195240">
      <w:pPr>
        <w:ind w:left="720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с</w:t>
      </w:r>
      <w:r w:rsidR="00A956D2" w:rsidRPr="007A75B6">
        <w:rPr>
          <w:rFonts w:eastAsia="Calibri"/>
          <w:sz w:val="28"/>
          <w:szCs w:val="28"/>
        </w:rPr>
        <w:t>ведения, дающие основания полагать о ложных целях займа (в том числе, займ для третьих лиц)</w:t>
      </w:r>
      <w:r w:rsidR="005735C1" w:rsidRPr="007A75B6">
        <w:rPr>
          <w:rFonts w:eastAsia="Calibri"/>
          <w:sz w:val="28"/>
          <w:szCs w:val="28"/>
        </w:rPr>
        <w:t>;</w:t>
      </w:r>
    </w:p>
    <w:p w:rsidR="00A956D2" w:rsidRPr="007A75B6" w:rsidRDefault="00F14D53" w:rsidP="00195240">
      <w:pPr>
        <w:ind w:left="720"/>
        <w:rPr>
          <w:rFonts w:eastAsia="Calibri"/>
          <w:sz w:val="28"/>
          <w:szCs w:val="28"/>
        </w:rPr>
      </w:pPr>
      <w:r w:rsidRPr="007A75B6">
        <w:rPr>
          <w:rFonts w:eastAsia="Calibri"/>
          <w:sz w:val="28"/>
          <w:szCs w:val="28"/>
        </w:rPr>
        <w:t>иная информация,</w:t>
      </w:r>
      <w:r w:rsidR="00A956D2" w:rsidRPr="007A75B6">
        <w:rPr>
          <w:rFonts w:eastAsia="Calibri"/>
          <w:sz w:val="28"/>
          <w:szCs w:val="28"/>
        </w:rPr>
        <w:t xml:space="preserve"> </w:t>
      </w:r>
      <w:r w:rsidRPr="007A75B6">
        <w:rPr>
          <w:rFonts w:eastAsia="Calibri"/>
          <w:sz w:val="28"/>
          <w:szCs w:val="28"/>
        </w:rPr>
        <w:t>н</w:t>
      </w:r>
      <w:r w:rsidR="00A956D2" w:rsidRPr="007A75B6">
        <w:rPr>
          <w:rFonts w:eastAsia="Calibri"/>
          <w:sz w:val="28"/>
          <w:szCs w:val="28"/>
        </w:rPr>
        <w:t>апример, инф</w:t>
      </w:r>
      <w:r w:rsidR="00FE24CA" w:rsidRPr="007A75B6">
        <w:rPr>
          <w:rFonts w:eastAsia="Calibri"/>
          <w:sz w:val="28"/>
          <w:szCs w:val="28"/>
        </w:rPr>
        <w:t>ормация</w:t>
      </w:r>
      <w:r w:rsidR="00A956D2" w:rsidRPr="007A75B6">
        <w:rPr>
          <w:rFonts w:eastAsia="Calibri"/>
          <w:sz w:val="28"/>
          <w:szCs w:val="28"/>
        </w:rPr>
        <w:t xml:space="preserve"> об имеющихся задолженн</w:t>
      </w:r>
      <w:r w:rsidR="00A956D2" w:rsidRPr="007A75B6">
        <w:rPr>
          <w:rFonts w:eastAsia="Calibri"/>
          <w:sz w:val="28"/>
          <w:szCs w:val="28"/>
        </w:rPr>
        <w:t>о</w:t>
      </w:r>
      <w:r w:rsidR="00A956D2" w:rsidRPr="007A75B6">
        <w:rPr>
          <w:rFonts w:eastAsia="Calibri"/>
          <w:sz w:val="28"/>
          <w:szCs w:val="28"/>
        </w:rPr>
        <w:t>стях личного характера, негативные характеристики от окружения з</w:t>
      </w:r>
      <w:r w:rsidR="00A956D2" w:rsidRPr="007A75B6">
        <w:rPr>
          <w:rFonts w:eastAsia="Calibri"/>
          <w:sz w:val="28"/>
          <w:szCs w:val="28"/>
        </w:rPr>
        <w:t>а</w:t>
      </w:r>
      <w:r w:rsidR="00A956D2" w:rsidRPr="007A75B6">
        <w:rPr>
          <w:rFonts w:eastAsia="Calibri"/>
          <w:sz w:val="28"/>
          <w:szCs w:val="28"/>
        </w:rPr>
        <w:t>емщика по месту жительства, партнеров, многочисленные отказы иных креди</w:t>
      </w:r>
      <w:r w:rsidR="00A956D2" w:rsidRPr="007A75B6">
        <w:rPr>
          <w:rFonts w:eastAsia="Calibri"/>
          <w:sz w:val="28"/>
          <w:szCs w:val="28"/>
        </w:rPr>
        <w:t>т</w:t>
      </w:r>
      <w:r w:rsidR="00A956D2" w:rsidRPr="007A75B6">
        <w:rPr>
          <w:rFonts w:eastAsia="Calibri"/>
          <w:sz w:val="28"/>
          <w:szCs w:val="28"/>
        </w:rPr>
        <w:t>ных орг</w:t>
      </w:r>
      <w:r w:rsidR="00FE24CA" w:rsidRPr="007A75B6">
        <w:rPr>
          <w:rFonts w:eastAsia="Calibri"/>
          <w:sz w:val="28"/>
          <w:szCs w:val="28"/>
        </w:rPr>
        <w:t>анизаций</w:t>
      </w:r>
      <w:r w:rsidR="00A956D2" w:rsidRPr="007A75B6">
        <w:rPr>
          <w:rFonts w:eastAsia="Calibri"/>
          <w:sz w:val="28"/>
          <w:szCs w:val="28"/>
        </w:rPr>
        <w:t xml:space="preserve"> и пр</w:t>
      </w:r>
      <w:r w:rsidR="00FE24CA" w:rsidRPr="007A75B6">
        <w:rPr>
          <w:rFonts w:eastAsia="Calibri"/>
          <w:sz w:val="28"/>
          <w:szCs w:val="28"/>
        </w:rPr>
        <w:t>оч</w:t>
      </w:r>
      <w:r w:rsidR="004B7691" w:rsidRPr="007A75B6">
        <w:rPr>
          <w:rFonts w:eastAsia="Calibri"/>
          <w:sz w:val="28"/>
          <w:szCs w:val="28"/>
        </w:rPr>
        <w:t>ее</w:t>
      </w:r>
      <w:r w:rsidR="00A956D2" w:rsidRPr="007A75B6">
        <w:rPr>
          <w:rFonts w:eastAsia="Calibri"/>
          <w:sz w:val="28"/>
          <w:szCs w:val="28"/>
        </w:rPr>
        <w:t>.</w:t>
      </w:r>
    </w:p>
    <w:p w:rsidR="00FF5762" w:rsidRPr="007A75B6" w:rsidRDefault="00FF5762" w:rsidP="00FF5762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в случае неисполнения потенциальным заемщиком по ранее закл</w:t>
      </w:r>
      <w:r w:rsidRPr="007A75B6">
        <w:rPr>
          <w:sz w:val="28"/>
          <w:szCs w:val="28"/>
        </w:rPr>
        <w:t>ю</w:t>
      </w:r>
      <w:r w:rsidRPr="007A75B6">
        <w:rPr>
          <w:sz w:val="28"/>
          <w:szCs w:val="28"/>
        </w:rPr>
        <w:t>ченным договорам займа с Фондом предоставленных гарантий по обеспеч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нию среднего уровня заработной платы на период действия договора.</w:t>
      </w:r>
    </w:p>
    <w:p w:rsidR="00A956D2" w:rsidRPr="007A75B6" w:rsidRDefault="00A956D2" w:rsidP="00195240">
      <w:pPr>
        <w:tabs>
          <w:tab w:val="num" w:pos="0"/>
        </w:tabs>
        <w:ind w:left="720" w:firstLine="720"/>
        <w:jc w:val="both"/>
        <w:rPr>
          <w:sz w:val="28"/>
          <w:szCs w:val="28"/>
        </w:rPr>
      </w:pP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>7.</w:t>
      </w:r>
      <w:r w:rsidR="0037174E" w:rsidRPr="007A75B6">
        <w:rPr>
          <w:sz w:val="28"/>
          <w:szCs w:val="28"/>
          <w:lang w:val="ru-RU"/>
        </w:rPr>
        <w:t>6</w:t>
      </w:r>
      <w:r w:rsidRPr="007A75B6">
        <w:rPr>
          <w:sz w:val="28"/>
          <w:szCs w:val="28"/>
        </w:rPr>
        <w:t xml:space="preserve">. </w:t>
      </w:r>
      <w:r w:rsidRPr="007A75B6">
        <w:rPr>
          <w:sz w:val="28"/>
          <w:szCs w:val="28"/>
          <w:lang w:val="ru-RU"/>
        </w:rPr>
        <w:t xml:space="preserve">В случае принятия экспертной комиссией отрицательного решения эксперт по микрозаймам сообщает об этом СМП в течение </w:t>
      </w:r>
      <w:r w:rsidR="00761ADE" w:rsidRPr="007A75B6">
        <w:rPr>
          <w:sz w:val="28"/>
          <w:szCs w:val="28"/>
          <w:lang w:val="ru-RU"/>
        </w:rPr>
        <w:t>5</w:t>
      </w:r>
      <w:r w:rsidRPr="007A75B6">
        <w:rPr>
          <w:sz w:val="28"/>
          <w:szCs w:val="28"/>
          <w:lang w:val="ru-RU"/>
        </w:rPr>
        <w:t>-</w:t>
      </w:r>
      <w:r w:rsidR="00761ADE" w:rsidRPr="007A75B6">
        <w:rPr>
          <w:sz w:val="28"/>
          <w:szCs w:val="28"/>
          <w:lang w:val="ru-RU"/>
        </w:rPr>
        <w:t>ти</w:t>
      </w:r>
      <w:r w:rsidRPr="007A75B6">
        <w:rPr>
          <w:sz w:val="28"/>
          <w:szCs w:val="28"/>
          <w:lang w:val="ru-RU"/>
        </w:rPr>
        <w:t xml:space="preserve"> рабочих дней</w:t>
      </w:r>
      <w:r w:rsidR="00EB5116" w:rsidRPr="007A75B6">
        <w:rPr>
          <w:sz w:val="28"/>
          <w:szCs w:val="28"/>
          <w:lang w:val="ru-RU"/>
        </w:rPr>
        <w:t xml:space="preserve"> в письменной форме</w:t>
      </w:r>
      <w:r w:rsidRPr="007A75B6">
        <w:rPr>
          <w:sz w:val="28"/>
          <w:szCs w:val="28"/>
          <w:lang w:val="ru-RU"/>
        </w:rPr>
        <w:t>.</w:t>
      </w:r>
      <w:r w:rsidR="001440A9" w:rsidRPr="007A75B6">
        <w:rPr>
          <w:sz w:val="28"/>
          <w:szCs w:val="28"/>
          <w:lang w:val="ru-RU"/>
        </w:rPr>
        <w:t xml:space="preserve"> </w:t>
      </w:r>
      <w:r w:rsidR="0020478F" w:rsidRPr="007A75B6">
        <w:rPr>
          <w:sz w:val="28"/>
          <w:szCs w:val="28"/>
          <w:lang w:val="ru-RU"/>
        </w:rPr>
        <w:t>Заемщик вправе не позднее 5 (пяти) дней</w:t>
      </w:r>
      <w:r w:rsidR="00D95C85" w:rsidRPr="007A75B6">
        <w:rPr>
          <w:sz w:val="28"/>
          <w:szCs w:val="28"/>
          <w:lang w:val="ru-RU"/>
        </w:rPr>
        <w:t xml:space="preserve"> с</w:t>
      </w:r>
      <w:r w:rsidR="00803644" w:rsidRPr="007A75B6">
        <w:rPr>
          <w:sz w:val="28"/>
          <w:szCs w:val="28"/>
          <w:lang w:val="ru-RU"/>
        </w:rPr>
        <w:t xml:space="preserve"> момента получения</w:t>
      </w:r>
      <w:r w:rsidR="00B51015" w:rsidRPr="007A75B6">
        <w:rPr>
          <w:sz w:val="28"/>
          <w:szCs w:val="28"/>
          <w:lang w:val="ru-RU"/>
        </w:rPr>
        <w:t xml:space="preserve"> сообщения об отрицательном решении в письменной форме обратится в Фонд</w:t>
      </w:r>
      <w:r w:rsidR="002C7E21" w:rsidRPr="007A75B6">
        <w:rPr>
          <w:sz w:val="28"/>
          <w:szCs w:val="28"/>
          <w:lang w:val="ru-RU"/>
        </w:rPr>
        <w:t xml:space="preserve"> с требованием об обосновании причин отказа в предоставлении займа</w:t>
      </w:r>
      <w:r w:rsidR="004B5558" w:rsidRPr="007A75B6">
        <w:rPr>
          <w:sz w:val="28"/>
          <w:szCs w:val="28"/>
          <w:lang w:val="ru-RU"/>
        </w:rPr>
        <w:t>.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>7.</w:t>
      </w:r>
      <w:r w:rsidR="0037174E" w:rsidRPr="007A75B6">
        <w:rPr>
          <w:sz w:val="28"/>
          <w:szCs w:val="28"/>
          <w:lang w:val="ru-RU"/>
        </w:rPr>
        <w:t>7</w:t>
      </w:r>
      <w:r w:rsidRPr="007A75B6">
        <w:rPr>
          <w:sz w:val="28"/>
          <w:szCs w:val="28"/>
        </w:rPr>
        <w:t xml:space="preserve">. </w:t>
      </w:r>
      <w:r w:rsidRPr="007A75B6">
        <w:rPr>
          <w:sz w:val="28"/>
          <w:szCs w:val="28"/>
          <w:lang w:val="ru-RU"/>
        </w:rPr>
        <w:t>В случае принятия решения о выяснении дополнительных сведений эксперт по микрозаймам проводит совместно с СМП необходимые мероприятия по доработке заявления и сбору дополнительной информации и документов. В этом случае СМП не обязан оформлять нового заявления на предоставления микрозайма, а срок проведения мероприятий по доработке заявления и сбору дополнительной информации и документов не включается в срок, установленный п. 4.8. настоящих Правил.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>7.</w:t>
      </w:r>
      <w:r w:rsidR="0037174E" w:rsidRPr="007A75B6">
        <w:rPr>
          <w:sz w:val="28"/>
          <w:szCs w:val="28"/>
          <w:lang w:val="ru-RU"/>
        </w:rPr>
        <w:t>8</w:t>
      </w:r>
      <w:r w:rsidRPr="007A75B6">
        <w:rPr>
          <w:sz w:val="28"/>
          <w:szCs w:val="28"/>
        </w:rPr>
        <w:t xml:space="preserve">. </w:t>
      </w:r>
      <w:r w:rsidRPr="007A75B6">
        <w:rPr>
          <w:sz w:val="28"/>
          <w:szCs w:val="28"/>
          <w:lang w:val="ru-RU"/>
        </w:rPr>
        <w:t xml:space="preserve">В случае принятия Экспертной комиссией положительного решения </w:t>
      </w:r>
      <w:r w:rsidR="00914D12" w:rsidRPr="007A75B6">
        <w:rPr>
          <w:sz w:val="28"/>
          <w:szCs w:val="28"/>
          <w:lang w:val="ru-RU"/>
        </w:rPr>
        <w:t>эксперт по микрозаймам</w:t>
      </w:r>
      <w:r w:rsidRPr="007A75B6">
        <w:rPr>
          <w:sz w:val="28"/>
          <w:szCs w:val="28"/>
          <w:lang w:val="ru-RU"/>
        </w:rPr>
        <w:t xml:space="preserve"> сообщает об этом СМП, а также выясняет согласие СМП на получение займа на условиях определенных Экспертной комиссией.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>7.</w:t>
      </w:r>
      <w:r w:rsidR="0037174E" w:rsidRPr="007A75B6">
        <w:rPr>
          <w:sz w:val="28"/>
          <w:szCs w:val="28"/>
          <w:lang w:val="ru-RU"/>
        </w:rPr>
        <w:t>9</w:t>
      </w:r>
      <w:r w:rsidRPr="007A75B6">
        <w:rPr>
          <w:sz w:val="28"/>
          <w:szCs w:val="28"/>
        </w:rPr>
        <w:t xml:space="preserve">. </w:t>
      </w:r>
      <w:r w:rsidRPr="007A75B6">
        <w:rPr>
          <w:sz w:val="28"/>
          <w:szCs w:val="28"/>
          <w:lang w:val="ru-RU"/>
        </w:rPr>
        <w:t xml:space="preserve">Заседание Экспертной комиссии ведет Председатель (в его отсутствие – заместитель председателя Экспертной комиссии). Экспертная комиссия не правомочна принимать решения в случае одновременного отсутствия председателя Экспертной комиссии и его заместителя. Решения по внесенным на рассмотрение заявлениям могут приниматься экспертной комиссией при наличии кворума, составляющего не менее 50% от состава Экспертной комиссии. Решение принимается простым большинством голосов членов Экспертной комиссии, присутствующих на заседании. В случае равенства голосов решающим является голос Председателя Экспертной комиссии (в его отсутствие – голос заместителя председателя Экспертной комиссии). 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</w:rPr>
        <w:t>7.1</w:t>
      </w:r>
      <w:r w:rsidR="0037174E" w:rsidRPr="007A75B6">
        <w:rPr>
          <w:sz w:val="28"/>
          <w:szCs w:val="28"/>
          <w:lang w:val="ru-RU"/>
        </w:rPr>
        <w:t>0</w:t>
      </w:r>
      <w:r w:rsidRPr="007A75B6">
        <w:rPr>
          <w:sz w:val="28"/>
          <w:szCs w:val="28"/>
        </w:rPr>
        <w:t xml:space="preserve">. </w:t>
      </w:r>
      <w:r w:rsidRPr="007A75B6">
        <w:rPr>
          <w:sz w:val="28"/>
          <w:szCs w:val="28"/>
          <w:lang w:val="ru-RU"/>
        </w:rPr>
        <w:t xml:space="preserve">Решения Экспертной комиссии оформляются протоколом. В протоколе указывается СМП, в отношении которого принято решение о предоставлении микрозайма, размер микрозайма и срок на который он выдается. При отказе СМП в предоставлении микрозайма информация об этом также отражается в протоколе. Протокол подписывается секретарем Экспертной комиссии и утверждается ее председателем, а в отсутствие председателя - заместителем председателя экспертной комиссии. 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 xml:space="preserve">К каждому протоколу Экспертной комиссии составляются протоколы согласования условий займа в количестве соответствующем числу СМП, в отношении которых принято решение о предоставлении микрозайма. Протокол согласования условий займа является приложением к протоколу заседания Экспертной комиссии. Протокол согласования содержит следующие условия предоставления микрозайма: сумма микрозайма, срок на который он выдается, размер ставки процентов за пользование микрозаймом </w:t>
      </w:r>
      <w:r w:rsidR="00596C47" w:rsidRPr="007A75B6">
        <w:rPr>
          <w:sz w:val="28"/>
          <w:szCs w:val="28"/>
          <w:lang w:eastAsia="ru-RU"/>
        </w:rPr>
        <w:t xml:space="preserve">и </w:t>
      </w:r>
      <w:r w:rsidR="008D753C" w:rsidRPr="007A75B6">
        <w:rPr>
          <w:sz w:val="28"/>
          <w:szCs w:val="28"/>
          <w:lang w:val="ru-RU" w:eastAsia="ru-RU"/>
        </w:rPr>
        <w:t>дисконтный платеж</w:t>
      </w:r>
      <w:r w:rsidRPr="007A75B6">
        <w:rPr>
          <w:sz w:val="28"/>
          <w:szCs w:val="28"/>
          <w:lang w:val="ru-RU"/>
        </w:rPr>
        <w:t>, подлежащие применению способы обеспечения исполнения обязательств СМП и иные условия. Протокол согласования подписывается всеми членами Экспертной комиссии, принимавшими участие в заседании.</w:t>
      </w:r>
    </w:p>
    <w:p w:rsidR="000564FE" w:rsidRPr="007A75B6" w:rsidRDefault="000564FE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>В отношении СМП, которым отказано в предоставлении микрозайма, протокол согласования условий займа не составляется.</w:t>
      </w:r>
    </w:p>
    <w:p w:rsidR="00E7607D" w:rsidRPr="007A75B6" w:rsidRDefault="00E7607D" w:rsidP="000564FE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7A75B6">
        <w:rPr>
          <w:sz w:val="28"/>
          <w:szCs w:val="28"/>
          <w:lang w:val="ru-RU"/>
        </w:rPr>
        <w:t>Решение Экспертной комиссии действительно в течении 60 дней</w:t>
      </w:r>
      <w:r w:rsidR="00827AA6" w:rsidRPr="007A75B6">
        <w:rPr>
          <w:sz w:val="28"/>
          <w:szCs w:val="28"/>
          <w:lang w:val="ru-RU"/>
        </w:rPr>
        <w:t>.</w:t>
      </w:r>
    </w:p>
    <w:p w:rsidR="008A6973" w:rsidRDefault="008A6973" w:rsidP="000564FE">
      <w:pPr>
        <w:jc w:val="center"/>
        <w:rPr>
          <w:sz w:val="28"/>
          <w:szCs w:val="28"/>
        </w:rPr>
      </w:pPr>
    </w:p>
    <w:p w:rsidR="000564FE" w:rsidRPr="007A75B6" w:rsidRDefault="000564FE" w:rsidP="000564FE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8. Подписание договоров, выдача займа</w:t>
      </w:r>
    </w:p>
    <w:p w:rsidR="000564FE" w:rsidRPr="007A75B6" w:rsidRDefault="000564FE" w:rsidP="000564FE">
      <w:pPr>
        <w:jc w:val="center"/>
        <w:rPr>
          <w:sz w:val="28"/>
          <w:szCs w:val="28"/>
        </w:rPr>
      </w:pPr>
    </w:p>
    <w:p w:rsidR="000564FE" w:rsidRPr="007A75B6" w:rsidRDefault="000564FE" w:rsidP="000564FE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8.1. Эксперт по микрозаймам оформляет СМП в информационной си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теме, которой пользуется Фонд для работы с заемщиками, готовит для по</w:t>
      </w:r>
      <w:r w:rsidRPr="007A75B6">
        <w:rPr>
          <w:sz w:val="28"/>
          <w:szCs w:val="28"/>
        </w:rPr>
        <w:t>д</w:t>
      </w:r>
      <w:r w:rsidRPr="007A75B6">
        <w:rPr>
          <w:sz w:val="28"/>
          <w:szCs w:val="28"/>
        </w:rPr>
        <w:t>писания комплект договоров</w:t>
      </w:r>
      <w:r w:rsidR="00C4749E" w:rsidRPr="007A75B6">
        <w:rPr>
          <w:sz w:val="28"/>
          <w:szCs w:val="28"/>
        </w:rPr>
        <w:t>.</w:t>
      </w:r>
      <w:r w:rsidRPr="007A75B6">
        <w:rPr>
          <w:sz w:val="28"/>
          <w:szCs w:val="28"/>
        </w:rPr>
        <w:t xml:space="preserve"> Договоры займа, поручительства и залога должны быть составлены по форме, утвержденной </w:t>
      </w:r>
      <w:r w:rsidR="00CF5788" w:rsidRPr="007A75B6">
        <w:rPr>
          <w:sz w:val="28"/>
          <w:szCs w:val="28"/>
        </w:rPr>
        <w:t>Приказом исполнительн</w:t>
      </w:r>
      <w:r w:rsidR="00CF5788" w:rsidRPr="007A75B6">
        <w:rPr>
          <w:sz w:val="28"/>
          <w:szCs w:val="28"/>
        </w:rPr>
        <w:t>о</w:t>
      </w:r>
      <w:r w:rsidR="00CF5788" w:rsidRPr="007A75B6">
        <w:rPr>
          <w:sz w:val="28"/>
          <w:szCs w:val="28"/>
        </w:rPr>
        <w:t>го директора Фонда</w:t>
      </w:r>
      <w:r w:rsidRPr="007A75B6">
        <w:rPr>
          <w:sz w:val="28"/>
          <w:szCs w:val="28"/>
        </w:rPr>
        <w:t>. По решению Экспертной комиссии для заключения д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говора с конкретным СМП допускается вносить изменения в т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повые формы договоров.</w:t>
      </w:r>
    </w:p>
    <w:p w:rsidR="000564FE" w:rsidRPr="007A75B6" w:rsidRDefault="000564FE" w:rsidP="000564FE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8.2. Договоры и приложения к ним составляются в количестве по чи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лу сторон правоотношений. Договоры должны быть подписаны уполномоче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ными лицами Фонда и скреплены печатями, после чего эксперт по микр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займам передает договоры на подпись Заемщику, Поручителям, Залогодат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лям и иным лицам (при предоставлении иных способов обеспечения испо</w:t>
      </w:r>
      <w:r w:rsidRPr="007A75B6">
        <w:rPr>
          <w:sz w:val="28"/>
          <w:szCs w:val="28"/>
        </w:rPr>
        <w:t>л</w:t>
      </w:r>
      <w:r w:rsidRPr="007A75B6">
        <w:rPr>
          <w:sz w:val="28"/>
          <w:szCs w:val="28"/>
        </w:rPr>
        <w:t>нения обязательств). На последних страницах соответству</w:t>
      </w:r>
      <w:r w:rsidRPr="007A75B6">
        <w:rPr>
          <w:sz w:val="28"/>
          <w:szCs w:val="28"/>
        </w:rPr>
        <w:t>ю</w:t>
      </w:r>
      <w:r w:rsidRPr="007A75B6">
        <w:rPr>
          <w:sz w:val="28"/>
          <w:szCs w:val="28"/>
        </w:rPr>
        <w:t>щих договоров и приложений к ним заемщик, поручители, залогодатели в обязательном п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рядке собственноручно  ставят расшифровку подписи.</w:t>
      </w:r>
    </w:p>
    <w:p w:rsidR="000564FE" w:rsidRPr="007A75B6" w:rsidRDefault="000564FE" w:rsidP="000564FE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8.3. Одновременно с подписанием договоров эксперт по микроза</w:t>
      </w:r>
      <w:r w:rsidRPr="007A75B6">
        <w:rPr>
          <w:sz w:val="28"/>
          <w:szCs w:val="28"/>
        </w:rPr>
        <w:t>й</w:t>
      </w:r>
      <w:r w:rsidRPr="007A75B6">
        <w:rPr>
          <w:sz w:val="28"/>
          <w:szCs w:val="28"/>
        </w:rPr>
        <w:t>мам принимает у залогодателя оригиналы правоуст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навливающих документов на предмет залога.</w:t>
      </w:r>
    </w:p>
    <w:p w:rsidR="00F36D08" w:rsidRPr="007A75B6" w:rsidRDefault="000564FE" w:rsidP="007A75B6">
      <w:pPr>
        <w:pStyle w:val="a6"/>
        <w:shd w:val="clear" w:color="auto" w:fill="FFFFFF"/>
        <w:spacing w:before="0" w:beforeAutospacing="0" w:after="0" w:afterAutospacing="0"/>
        <w:ind w:right="270" w:firstLine="709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8.4. После этого </w:t>
      </w:r>
      <w:r w:rsidR="00F36D08" w:rsidRPr="007A75B6">
        <w:rPr>
          <w:sz w:val="28"/>
          <w:szCs w:val="28"/>
        </w:rPr>
        <w:t>осуществляется регистрация уведомлений о залоге любого движимого имущества у нотариуса (в том числе автомобили, сел</w:t>
      </w:r>
      <w:r w:rsidR="00F36D08" w:rsidRPr="007A75B6">
        <w:rPr>
          <w:sz w:val="28"/>
          <w:szCs w:val="28"/>
        </w:rPr>
        <w:t>ь</w:t>
      </w:r>
      <w:r w:rsidR="00F36D08" w:rsidRPr="007A75B6">
        <w:rPr>
          <w:sz w:val="28"/>
          <w:szCs w:val="28"/>
        </w:rPr>
        <w:t>хозтехника, оборудование). </w:t>
      </w:r>
    </w:p>
    <w:p w:rsidR="00F36D08" w:rsidRPr="007A75B6" w:rsidRDefault="00F36D08" w:rsidP="00C84F67">
      <w:pPr>
        <w:shd w:val="clear" w:color="auto" w:fill="FFFFFF"/>
        <w:ind w:right="272" w:firstLine="709"/>
        <w:jc w:val="both"/>
        <w:rPr>
          <w:color w:val="000000"/>
          <w:sz w:val="28"/>
          <w:szCs w:val="28"/>
        </w:rPr>
      </w:pPr>
      <w:r w:rsidRPr="007A75B6">
        <w:rPr>
          <w:color w:val="000000"/>
          <w:sz w:val="28"/>
          <w:szCs w:val="28"/>
        </w:rPr>
        <w:t>Уведомление может быть подано любому нотариусу независимо от ме</w:t>
      </w:r>
      <w:r w:rsidRPr="007A75B6">
        <w:rPr>
          <w:color w:val="000000"/>
          <w:sz w:val="28"/>
          <w:szCs w:val="28"/>
        </w:rPr>
        <w:t>с</w:t>
      </w:r>
      <w:r w:rsidRPr="007A75B6">
        <w:rPr>
          <w:color w:val="000000"/>
          <w:sz w:val="28"/>
          <w:szCs w:val="28"/>
        </w:rPr>
        <w:t>та жительства (места нахождения) залогодателя, залогодержателя, их представителя, а также независимо от места расположения и регистр</w:t>
      </w:r>
      <w:r w:rsidRPr="007A75B6">
        <w:rPr>
          <w:color w:val="000000"/>
          <w:sz w:val="28"/>
          <w:szCs w:val="28"/>
        </w:rPr>
        <w:t>а</w:t>
      </w:r>
      <w:r w:rsidRPr="007A75B6">
        <w:rPr>
          <w:color w:val="000000"/>
          <w:sz w:val="28"/>
          <w:szCs w:val="28"/>
        </w:rPr>
        <w:t>ции дв</w:t>
      </w:r>
      <w:r w:rsidRPr="007A75B6">
        <w:rPr>
          <w:color w:val="000000"/>
          <w:sz w:val="28"/>
          <w:szCs w:val="28"/>
        </w:rPr>
        <w:t>и</w:t>
      </w:r>
      <w:r w:rsidRPr="007A75B6">
        <w:rPr>
          <w:color w:val="000000"/>
          <w:sz w:val="28"/>
          <w:szCs w:val="28"/>
        </w:rPr>
        <w:t>жимого имущества. </w:t>
      </w:r>
    </w:p>
    <w:p w:rsidR="000564FE" w:rsidRPr="007A75B6" w:rsidRDefault="000564FE" w:rsidP="000564FE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8.5. При предоставлении в залог недвижимого имущества эксперт по микрозаймам или специалист по залогам осуществляют все необходимые действия для государственной регистрации .</w:t>
      </w:r>
    </w:p>
    <w:p w:rsidR="000564FE" w:rsidRPr="007A75B6" w:rsidRDefault="000564FE" w:rsidP="000564FE">
      <w:pPr>
        <w:ind w:firstLine="720"/>
        <w:jc w:val="both"/>
        <w:rPr>
          <w:dstrike/>
          <w:color w:val="FF0000"/>
          <w:sz w:val="28"/>
          <w:szCs w:val="28"/>
        </w:rPr>
      </w:pPr>
      <w:r w:rsidRPr="007A75B6">
        <w:rPr>
          <w:sz w:val="28"/>
          <w:szCs w:val="28"/>
        </w:rPr>
        <w:t>8.6. После подписания договоров уполномоченным лицом Фонда, г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сударственной регистрации ипотеки</w:t>
      </w:r>
      <w:r w:rsidR="00941F16" w:rsidRPr="007A75B6">
        <w:rPr>
          <w:sz w:val="28"/>
          <w:szCs w:val="28"/>
        </w:rPr>
        <w:t>, регистрации уведомления о залоге дв</w:t>
      </w:r>
      <w:r w:rsidR="00941F16" w:rsidRPr="007A75B6">
        <w:rPr>
          <w:sz w:val="28"/>
          <w:szCs w:val="28"/>
        </w:rPr>
        <w:t>и</w:t>
      </w:r>
      <w:r w:rsidR="00941F16" w:rsidRPr="007A75B6">
        <w:rPr>
          <w:sz w:val="28"/>
          <w:szCs w:val="28"/>
        </w:rPr>
        <w:t xml:space="preserve">жимого </w:t>
      </w:r>
      <w:r w:rsidR="001205E7" w:rsidRPr="007A75B6">
        <w:rPr>
          <w:sz w:val="28"/>
          <w:szCs w:val="28"/>
        </w:rPr>
        <w:t xml:space="preserve">и иного </w:t>
      </w:r>
      <w:r w:rsidR="00941F16" w:rsidRPr="007A75B6">
        <w:rPr>
          <w:sz w:val="28"/>
          <w:szCs w:val="28"/>
        </w:rPr>
        <w:t>имущества у нотариуса</w:t>
      </w:r>
      <w:r w:rsidRPr="007A75B6">
        <w:rPr>
          <w:sz w:val="28"/>
          <w:szCs w:val="28"/>
        </w:rPr>
        <w:t xml:space="preserve">  вторые экземпляры </w:t>
      </w:r>
      <w:r w:rsidR="00517455" w:rsidRPr="007A75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17455" w:rsidRPr="007A75B6">
        <w:rPr>
          <w:color w:val="000000"/>
          <w:sz w:val="28"/>
          <w:szCs w:val="28"/>
          <w:shd w:val="clear" w:color="auto" w:fill="FFFFFF"/>
        </w:rPr>
        <w:t>в комплекте с графиками пл</w:t>
      </w:r>
      <w:r w:rsidR="00517455" w:rsidRPr="007A75B6">
        <w:rPr>
          <w:color w:val="000000"/>
          <w:sz w:val="28"/>
          <w:szCs w:val="28"/>
          <w:shd w:val="clear" w:color="auto" w:fill="FFFFFF"/>
        </w:rPr>
        <w:t>а</w:t>
      </w:r>
      <w:r w:rsidR="00517455" w:rsidRPr="007A75B6">
        <w:rPr>
          <w:color w:val="000000"/>
          <w:sz w:val="28"/>
          <w:szCs w:val="28"/>
          <w:shd w:val="clear" w:color="auto" w:fill="FFFFFF"/>
        </w:rPr>
        <w:t xml:space="preserve">тежей основного долга и процентов </w:t>
      </w:r>
      <w:r w:rsidRPr="007A75B6">
        <w:rPr>
          <w:sz w:val="28"/>
          <w:szCs w:val="28"/>
        </w:rPr>
        <w:t xml:space="preserve">передаются эксперту по микрозаймам для вручения заемщику, поручителям, залогодателям. </w:t>
      </w:r>
    </w:p>
    <w:p w:rsidR="000564FE" w:rsidRPr="007A75B6" w:rsidRDefault="000564FE" w:rsidP="000564FE">
      <w:pPr>
        <w:ind w:firstLine="720"/>
        <w:jc w:val="both"/>
        <w:rPr>
          <w:i/>
          <w:sz w:val="28"/>
          <w:szCs w:val="28"/>
        </w:rPr>
      </w:pPr>
      <w:r w:rsidRPr="007A75B6">
        <w:rPr>
          <w:sz w:val="28"/>
          <w:szCs w:val="28"/>
        </w:rPr>
        <w:t>8.7. После совершения действий указанных в п.п. 8.1.-8.6. эксперт по микрозаймам готовит распоряжение на выдачу займа. Распоряжение визир</w:t>
      </w:r>
      <w:r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>ется юрисконсультом, начальником отдела микрозаймов, подписывается уполномоченным лицом Фонда и передается в бухгалтерию для перечисл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 xml:space="preserve">ния средств на расчетный или лицевой счет заемщика, указанный в договоре займа. </w:t>
      </w:r>
    </w:p>
    <w:p w:rsidR="000564FE" w:rsidRPr="007A75B6" w:rsidRDefault="000564FE" w:rsidP="000564FE">
      <w:pPr>
        <w:ind w:firstLine="720"/>
        <w:jc w:val="both"/>
        <w:rPr>
          <w:sz w:val="28"/>
          <w:szCs w:val="28"/>
        </w:rPr>
      </w:pPr>
    </w:p>
    <w:p w:rsidR="000564FE" w:rsidRPr="007A75B6" w:rsidRDefault="00B932B6" w:rsidP="000564FE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9. Сопровождение договора микрозайма</w:t>
      </w:r>
    </w:p>
    <w:p w:rsidR="00B932B6" w:rsidRPr="007A75B6" w:rsidRDefault="00B932B6" w:rsidP="000564FE">
      <w:pPr>
        <w:jc w:val="center"/>
        <w:rPr>
          <w:sz w:val="28"/>
          <w:szCs w:val="28"/>
        </w:rPr>
      </w:pP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9.1. Мониторинг деятельности конкретного заемщика в течение срока действия договора осуществляется экспертом по микрозаймам</w:t>
      </w:r>
      <w:r w:rsidR="00905860" w:rsidRPr="007A75B6">
        <w:rPr>
          <w:sz w:val="28"/>
          <w:szCs w:val="28"/>
        </w:rPr>
        <w:t xml:space="preserve"> в соответс</w:t>
      </w:r>
      <w:r w:rsidR="00905860" w:rsidRPr="007A75B6">
        <w:rPr>
          <w:sz w:val="28"/>
          <w:szCs w:val="28"/>
        </w:rPr>
        <w:t>т</w:t>
      </w:r>
      <w:r w:rsidR="00905860" w:rsidRPr="007A75B6">
        <w:rPr>
          <w:sz w:val="28"/>
          <w:szCs w:val="28"/>
        </w:rPr>
        <w:t>вии с Положением о мониторинге, утверждаемым исполнительным директ</w:t>
      </w:r>
      <w:r w:rsidR="00905860" w:rsidRPr="007A75B6">
        <w:rPr>
          <w:sz w:val="28"/>
          <w:szCs w:val="28"/>
        </w:rPr>
        <w:t>о</w:t>
      </w:r>
      <w:r w:rsidR="00905860" w:rsidRPr="007A75B6">
        <w:rPr>
          <w:sz w:val="28"/>
          <w:szCs w:val="28"/>
        </w:rPr>
        <w:t>ром Фонда</w:t>
      </w:r>
      <w:r w:rsidRPr="007A75B6">
        <w:rPr>
          <w:sz w:val="28"/>
          <w:szCs w:val="28"/>
        </w:rPr>
        <w:t>.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9.2. В период действия договора займа представители Фонда контрол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руют исполнение Заемщиком условий договора; осуществляют ко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троль за целевым использованием займа и финансовым состоянием Заемщика; пр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нимают меры к погашению просроченной задолженности в случае ее возни</w:t>
      </w:r>
      <w:r w:rsidRPr="007A75B6">
        <w:rPr>
          <w:sz w:val="28"/>
          <w:szCs w:val="28"/>
        </w:rPr>
        <w:t>к</w:t>
      </w:r>
      <w:r w:rsidRPr="007A75B6">
        <w:rPr>
          <w:sz w:val="28"/>
          <w:szCs w:val="28"/>
        </w:rPr>
        <w:t>новения; оформляют изменение условий договора займа в соответствии с решениями Экспертной комиссии; контролируют предоставление заемщик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ми анкет получателей по</w:t>
      </w:r>
      <w:r w:rsidRPr="007A75B6">
        <w:rPr>
          <w:sz w:val="28"/>
          <w:szCs w:val="28"/>
        </w:rPr>
        <w:t>д</w:t>
      </w:r>
      <w:r w:rsidRPr="007A75B6">
        <w:rPr>
          <w:sz w:val="28"/>
          <w:szCs w:val="28"/>
        </w:rPr>
        <w:t xml:space="preserve">держки. 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9.3. Погашение микрозайма и начисленных процентов осущест</w:t>
      </w:r>
      <w:r w:rsidRPr="007A75B6">
        <w:rPr>
          <w:sz w:val="28"/>
          <w:szCs w:val="28"/>
        </w:rPr>
        <w:t>в</w:t>
      </w:r>
      <w:r w:rsidRPr="007A75B6">
        <w:rPr>
          <w:sz w:val="28"/>
          <w:szCs w:val="28"/>
        </w:rPr>
        <w:t>ляется в соотве</w:t>
      </w:r>
      <w:r w:rsidRPr="007A75B6">
        <w:rPr>
          <w:sz w:val="28"/>
          <w:szCs w:val="28"/>
        </w:rPr>
        <w:t>т</w:t>
      </w:r>
      <w:r w:rsidRPr="007A75B6">
        <w:rPr>
          <w:sz w:val="28"/>
          <w:szCs w:val="28"/>
        </w:rPr>
        <w:t xml:space="preserve">ствии с условиями договора займа. </w:t>
      </w:r>
    </w:p>
    <w:p w:rsidR="00687A8B" w:rsidRPr="007A75B6" w:rsidRDefault="00687A8B" w:rsidP="00687A8B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5B6">
        <w:rPr>
          <w:rFonts w:ascii="Times New Roman" w:hAnsi="Times New Roman"/>
          <w:color w:val="000000"/>
          <w:sz w:val="28"/>
          <w:szCs w:val="28"/>
        </w:rPr>
        <w:t>Льготный период по погашению основной суммы займа может составлять:</w:t>
      </w:r>
    </w:p>
    <w:p w:rsidR="00794C05" w:rsidRPr="007A75B6" w:rsidRDefault="00794C05" w:rsidP="00794C05">
      <w:pPr>
        <w:pStyle w:val="af0"/>
        <w:tabs>
          <w:tab w:val="left" w:pos="39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5B6">
        <w:rPr>
          <w:rFonts w:ascii="Times New Roman" w:hAnsi="Times New Roman"/>
          <w:color w:val="000000"/>
          <w:sz w:val="28"/>
          <w:szCs w:val="28"/>
        </w:rPr>
        <w:t xml:space="preserve">по займам до 12 месяцев </w:t>
      </w:r>
      <w:r w:rsidRPr="007A75B6">
        <w:rPr>
          <w:rFonts w:ascii="Times New Roman" w:hAnsi="Times New Roman"/>
          <w:color w:val="000000"/>
          <w:sz w:val="28"/>
          <w:szCs w:val="28"/>
        </w:rPr>
        <w:tab/>
        <w:t>– до 11 месяцев с даты выдачи;</w:t>
      </w:r>
    </w:p>
    <w:p w:rsidR="00687A8B" w:rsidRPr="007A75B6" w:rsidRDefault="00687A8B" w:rsidP="00687A8B">
      <w:pPr>
        <w:pStyle w:val="af0"/>
        <w:tabs>
          <w:tab w:val="left" w:pos="39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5B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94C05" w:rsidRPr="007A75B6">
        <w:rPr>
          <w:rFonts w:ascii="Times New Roman" w:hAnsi="Times New Roman"/>
          <w:color w:val="000000"/>
          <w:sz w:val="28"/>
          <w:szCs w:val="28"/>
        </w:rPr>
        <w:t>займам</w:t>
      </w:r>
      <w:r w:rsidRPr="007A75B6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D46885" w:rsidRPr="007A75B6">
        <w:rPr>
          <w:rFonts w:ascii="Times New Roman" w:hAnsi="Times New Roman"/>
          <w:color w:val="000000"/>
          <w:sz w:val="28"/>
          <w:szCs w:val="28"/>
        </w:rPr>
        <w:t>18</w:t>
      </w:r>
      <w:r w:rsidR="00794C05" w:rsidRPr="007A75B6">
        <w:rPr>
          <w:rFonts w:ascii="Times New Roman" w:hAnsi="Times New Roman"/>
          <w:color w:val="000000"/>
          <w:sz w:val="28"/>
          <w:szCs w:val="28"/>
        </w:rPr>
        <w:t xml:space="preserve"> месяцев</w:t>
      </w:r>
      <w:r w:rsidRPr="007A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75B6">
        <w:rPr>
          <w:rFonts w:ascii="Times New Roman" w:hAnsi="Times New Roman"/>
          <w:color w:val="000000"/>
          <w:sz w:val="28"/>
          <w:szCs w:val="28"/>
        </w:rPr>
        <w:tab/>
        <w:t xml:space="preserve">– до </w:t>
      </w:r>
      <w:r w:rsidR="00183F2F" w:rsidRPr="007A75B6">
        <w:rPr>
          <w:rFonts w:ascii="Times New Roman" w:hAnsi="Times New Roman"/>
          <w:color w:val="000000"/>
          <w:sz w:val="28"/>
          <w:szCs w:val="28"/>
        </w:rPr>
        <w:t>12</w:t>
      </w:r>
      <w:r w:rsidRPr="007A75B6">
        <w:rPr>
          <w:rFonts w:ascii="Times New Roman" w:hAnsi="Times New Roman"/>
          <w:color w:val="000000"/>
          <w:sz w:val="28"/>
          <w:szCs w:val="28"/>
        </w:rPr>
        <w:t xml:space="preserve"> месяцев с даты выдачи;</w:t>
      </w:r>
    </w:p>
    <w:p w:rsidR="00687A8B" w:rsidRPr="007A75B6" w:rsidRDefault="00687A8B" w:rsidP="00687A8B">
      <w:pPr>
        <w:pStyle w:val="af0"/>
        <w:tabs>
          <w:tab w:val="left" w:pos="39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5B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94C05" w:rsidRPr="007A75B6">
        <w:rPr>
          <w:rFonts w:ascii="Times New Roman" w:hAnsi="Times New Roman"/>
          <w:color w:val="000000"/>
          <w:sz w:val="28"/>
          <w:szCs w:val="28"/>
        </w:rPr>
        <w:t>займам</w:t>
      </w:r>
      <w:r w:rsidRPr="007A75B6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794C05" w:rsidRPr="007A75B6">
        <w:rPr>
          <w:rFonts w:ascii="Times New Roman" w:hAnsi="Times New Roman"/>
          <w:color w:val="000000"/>
          <w:sz w:val="28"/>
          <w:szCs w:val="28"/>
        </w:rPr>
        <w:t>36 месяцев</w:t>
      </w:r>
      <w:r w:rsidRPr="007A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75B6">
        <w:rPr>
          <w:rFonts w:ascii="Times New Roman" w:hAnsi="Times New Roman"/>
          <w:color w:val="000000"/>
          <w:sz w:val="28"/>
          <w:szCs w:val="28"/>
        </w:rPr>
        <w:tab/>
        <w:t xml:space="preserve">– до </w:t>
      </w:r>
      <w:r w:rsidR="00183F2F" w:rsidRPr="007A75B6">
        <w:rPr>
          <w:rFonts w:ascii="Times New Roman" w:hAnsi="Times New Roman"/>
          <w:color w:val="000000"/>
          <w:sz w:val="28"/>
          <w:szCs w:val="28"/>
        </w:rPr>
        <w:t>18</w:t>
      </w:r>
      <w:r w:rsidRPr="007A75B6">
        <w:rPr>
          <w:rFonts w:ascii="Times New Roman" w:hAnsi="Times New Roman"/>
          <w:color w:val="000000"/>
          <w:sz w:val="28"/>
          <w:szCs w:val="28"/>
        </w:rPr>
        <w:t xml:space="preserve"> месяцев с даты выдачи.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9.4. Допускается досрочный возврат займа или его части. При досро</w:t>
      </w:r>
      <w:r w:rsidRPr="007A75B6">
        <w:rPr>
          <w:sz w:val="28"/>
          <w:szCs w:val="28"/>
        </w:rPr>
        <w:t>ч</w:t>
      </w:r>
      <w:r w:rsidRPr="007A75B6">
        <w:rPr>
          <w:sz w:val="28"/>
          <w:szCs w:val="28"/>
        </w:rPr>
        <w:t>ном возврате</w:t>
      </w:r>
      <w:r w:rsidR="00C84F67" w:rsidRPr="007A75B6">
        <w:rPr>
          <w:sz w:val="28"/>
          <w:szCs w:val="28"/>
        </w:rPr>
        <w:t xml:space="preserve"> всей суммы</w:t>
      </w:r>
      <w:r w:rsidRPr="007A75B6">
        <w:rPr>
          <w:sz w:val="28"/>
          <w:szCs w:val="28"/>
        </w:rPr>
        <w:t xml:space="preserve"> займа Фонд производит уточненный расчет пр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центов за пользов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ние суммой займа на дату досрочного возврата займа.</w:t>
      </w:r>
    </w:p>
    <w:p w:rsidR="003B03E2" w:rsidRPr="007A75B6" w:rsidRDefault="003B03E2" w:rsidP="003B03E2">
      <w:pPr>
        <w:ind w:firstLine="708"/>
        <w:rPr>
          <w:sz w:val="28"/>
          <w:szCs w:val="28"/>
        </w:rPr>
      </w:pPr>
      <w:r w:rsidRPr="007A75B6">
        <w:rPr>
          <w:sz w:val="28"/>
          <w:szCs w:val="28"/>
        </w:rPr>
        <w:t>При частично досрочном погашении займа либо при других изменен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ях графика платежей, Заемщиком производится согласование с Фондом да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ного изменения по следующей схеме:</w:t>
      </w:r>
    </w:p>
    <w:p w:rsidR="003B03E2" w:rsidRPr="007A75B6" w:rsidRDefault="003B03E2" w:rsidP="003B03E2">
      <w:pPr>
        <w:rPr>
          <w:sz w:val="28"/>
          <w:szCs w:val="28"/>
        </w:rPr>
      </w:pPr>
      <w:r w:rsidRPr="007A75B6">
        <w:rPr>
          <w:sz w:val="28"/>
          <w:szCs w:val="28"/>
        </w:rPr>
        <w:t>- заемщик подает заявление в Фонд не менее чем за 10 рабочих дней до уст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новленной договором займа даты внесения очередного платежа;</w:t>
      </w:r>
    </w:p>
    <w:p w:rsidR="003B03E2" w:rsidRPr="007A75B6" w:rsidRDefault="003B03E2" w:rsidP="003B03E2">
      <w:pPr>
        <w:jc w:val="both"/>
        <w:rPr>
          <w:sz w:val="28"/>
          <w:szCs w:val="28"/>
        </w:rPr>
      </w:pPr>
      <w:r w:rsidRPr="007A75B6">
        <w:rPr>
          <w:sz w:val="28"/>
          <w:szCs w:val="28"/>
        </w:rPr>
        <w:t>- на основании заявления Заемщика, по решению Экспертной комиссии Фо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да утверждается новый график платежей, который подписывается сторонами договора займа.</w:t>
      </w:r>
    </w:p>
    <w:p w:rsidR="001E41BC" w:rsidRPr="007A75B6" w:rsidRDefault="00B932B6" w:rsidP="008D5993">
      <w:pPr>
        <w:ind w:firstLine="708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9.5. При нарушении Заемщиком сроков возврата суммы займа и (или) пр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центов за пользование займом, предусмотренных договором, в том числе внесении (п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речислении) платежей по возврату суммы займа и процентов не в полном объеме, Фонд начисляет, а Заемщик обязан уплатить Фонду штрафные санкции (пени) в размере 0,5% в день от суммы просроченного взноса. При нарушении Заемщиком сроков возврата суммы займа и (или) процентов за пользование займом на срок до трех календарных дней считая с первого дня возникновения просроченной задолженности -  пени не начи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ляются при у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ловии оплаты задолженности не позднее четвертого дня считая с первого дня возникновения просроченной задолженности</w:t>
      </w:r>
      <w:r w:rsidR="001E41BC" w:rsidRPr="007A75B6">
        <w:rPr>
          <w:sz w:val="28"/>
          <w:szCs w:val="28"/>
        </w:rPr>
        <w:t>.</w:t>
      </w:r>
      <w:r w:rsidR="001E41BC" w:rsidRPr="007A75B6">
        <w:t xml:space="preserve"> </w:t>
      </w:r>
      <w:r w:rsidR="001E41BC" w:rsidRPr="007A75B6">
        <w:rPr>
          <w:sz w:val="28"/>
          <w:szCs w:val="28"/>
        </w:rPr>
        <w:t>Если срок упл</w:t>
      </w:r>
      <w:r w:rsidR="001E41BC" w:rsidRPr="007A75B6">
        <w:rPr>
          <w:sz w:val="28"/>
          <w:szCs w:val="28"/>
        </w:rPr>
        <w:t>а</w:t>
      </w:r>
      <w:r w:rsidR="001E41BC" w:rsidRPr="007A75B6">
        <w:rPr>
          <w:sz w:val="28"/>
          <w:szCs w:val="28"/>
        </w:rPr>
        <w:t>ты основного долга по займу и/или процентов за пользование займом прих</w:t>
      </w:r>
      <w:r w:rsidR="001E41BC" w:rsidRPr="007A75B6">
        <w:rPr>
          <w:sz w:val="28"/>
          <w:szCs w:val="28"/>
        </w:rPr>
        <w:t>о</w:t>
      </w:r>
      <w:r w:rsidR="001E41BC" w:rsidRPr="007A75B6">
        <w:rPr>
          <w:sz w:val="28"/>
          <w:szCs w:val="28"/>
        </w:rPr>
        <w:t>дится на нерабочий день, срок оплаты сдвигается на следующий за ним раб</w:t>
      </w:r>
      <w:r w:rsidR="001E41BC" w:rsidRPr="007A75B6">
        <w:rPr>
          <w:sz w:val="28"/>
          <w:szCs w:val="28"/>
        </w:rPr>
        <w:t>о</w:t>
      </w:r>
      <w:r w:rsidR="001E41BC" w:rsidRPr="007A75B6">
        <w:rPr>
          <w:sz w:val="28"/>
          <w:szCs w:val="28"/>
        </w:rPr>
        <w:t>чий день. Такая оплата счит</w:t>
      </w:r>
      <w:r w:rsidR="001E41BC" w:rsidRPr="007A75B6">
        <w:rPr>
          <w:sz w:val="28"/>
          <w:szCs w:val="28"/>
        </w:rPr>
        <w:t>а</w:t>
      </w:r>
      <w:r w:rsidR="001E41BC" w:rsidRPr="007A75B6">
        <w:rPr>
          <w:sz w:val="28"/>
          <w:szCs w:val="28"/>
        </w:rPr>
        <w:t>ется совершенной без просрочки.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9.6. На основании заявления Заемщика </w:t>
      </w:r>
      <w:r w:rsidR="0064457F" w:rsidRPr="007A75B6">
        <w:rPr>
          <w:sz w:val="28"/>
          <w:szCs w:val="28"/>
        </w:rPr>
        <w:t>или</w:t>
      </w:r>
      <w:r w:rsidRPr="007A75B6">
        <w:rPr>
          <w:sz w:val="28"/>
          <w:szCs w:val="28"/>
        </w:rPr>
        <w:t xml:space="preserve"> ходатайства руководителя отдела микрозаймов штрафные санкции (пени) могут быть отменены или уменьш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ны по решению Экспертной комиссии Фонда.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9.7. На основании заявления заемщика по решению Экспертной коми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сии Фонда договор займа может быть пролонгирован. При этом общий срок пользования займом с учетом пролонгации не может превышать срока, уст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но</w:t>
      </w:r>
      <w:r w:rsidRPr="007A75B6">
        <w:rPr>
          <w:sz w:val="28"/>
          <w:szCs w:val="28"/>
        </w:rPr>
        <w:t>в</w:t>
      </w:r>
      <w:r w:rsidRPr="007A75B6">
        <w:rPr>
          <w:sz w:val="28"/>
          <w:szCs w:val="28"/>
        </w:rPr>
        <w:t>ленного пунктом 2.</w:t>
      </w:r>
      <w:r w:rsidR="007F775A" w:rsidRPr="007A75B6">
        <w:rPr>
          <w:sz w:val="28"/>
          <w:szCs w:val="28"/>
        </w:rPr>
        <w:t>5</w:t>
      </w:r>
      <w:r w:rsidRPr="007A75B6">
        <w:rPr>
          <w:sz w:val="28"/>
          <w:szCs w:val="28"/>
        </w:rPr>
        <w:t>. настоящих Правил.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9.8. В случае пролонгации договора займа в обязательном порядке вн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сятся соответствующие изменения в условия договоров залога, поручител</w:t>
      </w:r>
      <w:r w:rsidRPr="007A75B6">
        <w:rPr>
          <w:sz w:val="28"/>
          <w:szCs w:val="28"/>
        </w:rPr>
        <w:t>ь</w:t>
      </w:r>
      <w:r w:rsidRPr="007A75B6">
        <w:rPr>
          <w:sz w:val="28"/>
          <w:szCs w:val="28"/>
        </w:rPr>
        <w:t>ства, иных договоров, обеспечивающих исполнение обязательств заемщика, которые оформляются дополнительными с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глашениями.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9.9. На основании заявления заемщика по решению Экспертной коми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 xml:space="preserve">сии Фонда может быть изменен график платежей. 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9.10. В случае изменения графика платежей в обязательном порядке вносятся соответствующие изменения в условия договоров залога, поруч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тельства, иных договоров, обеспечивающих исполнение обязательств зае</w:t>
      </w:r>
      <w:r w:rsidRPr="007A75B6">
        <w:rPr>
          <w:sz w:val="28"/>
          <w:szCs w:val="28"/>
        </w:rPr>
        <w:t>м</w:t>
      </w:r>
      <w:r w:rsidRPr="007A75B6">
        <w:rPr>
          <w:sz w:val="28"/>
          <w:szCs w:val="28"/>
        </w:rPr>
        <w:t>щика, которые офор</w:t>
      </w:r>
      <w:r w:rsidRPr="007A75B6">
        <w:rPr>
          <w:sz w:val="28"/>
          <w:szCs w:val="28"/>
        </w:rPr>
        <w:t>м</w:t>
      </w:r>
      <w:r w:rsidRPr="007A75B6">
        <w:rPr>
          <w:sz w:val="28"/>
          <w:szCs w:val="28"/>
        </w:rPr>
        <w:t>ляются дополнительными соглашениями.</w:t>
      </w:r>
    </w:p>
    <w:p w:rsidR="00B932B6" w:rsidRPr="007A75B6" w:rsidRDefault="00B932B6" w:rsidP="00B932B6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9.11. Заявление об изменении графика платежей, о пролонгации дог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вора займа предоставляются заемщиком до установленной д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говором даты внесения очередного платежа и рассматриваются на ближайшем по сроку 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седании Экспертной комиссии.</w:t>
      </w:r>
    </w:p>
    <w:p w:rsidR="00B932B6" w:rsidRPr="007A75B6" w:rsidRDefault="00B932B6" w:rsidP="00B932B6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9.12. На основании заявления заемщика, по решению Экспертной К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миссии Фонда, предмет залога может быть изменен, о чем стороны заключ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ют соответствующие дополнительные соглашения и/или договор залога.</w:t>
      </w:r>
    </w:p>
    <w:p w:rsidR="00BC7246" w:rsidRPr="007A75B6" w:rsidRDefault="00BC7246" w:rsidP="005F0A6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При этом расходы</w:t>
      </w:r>
      <w:r w:rsidR="00693C41" w:rsidRPr="007A75B6">
        <w:rPr>
          <w:sz w:val="28"/>
          <w:szCs w:val="28"/>
        </w:rPr>
        <w:t>,</w:t>
      </w:r>
      <w:r w:rsidRPr="007A75B6">
        <w:rPr>
          <w:sz w:val="28"/>
          <w:szCs w:val="28"/>
        </w:rPr>
        <w:t xml:space="preserve"> связанные с обременением</w:t>
      </w:r>
      <w:r w:rsidR="00693C41" w:rsidRPr="007A75B6">
        <w:rPr>
          <w:sz w:val="28"/>
          <w:szCs w:val="28"/>
        </w:rPr>
        <w:t>/снятием обреме</w:t>
      </w:r>
      <w:r w:rsidR="00354C6D" w:rsidRPr="007A75B6">
        <w:rPr>
          <w:sz w:val="28"/>
          <w:szCs w:val="28"/>
        </w:rPr>
        <w:t>не</w:t>
      </w:r>
      <w:r w:rsidR="00693C41" w:rsidRPr="007A75B6">
        <w:rPr>
          <w:sz w:val="28"/>
          <w:szCs w:val="28"/>
        </w:rPr>
        <w:t>ния</w:t>
      </w:r>
      <w:r w:rsidRPr="007A75B6">
        <w:rPr>
          <w:sz w:val="28"/>
          <w:szCs w:val="28"/>
        </w:rPr>
        <w:t xml:space="preserve">  заемщик</w:t>
      </w:r>
      <w:r w:rsidR="005F0A65" w:rsidRPr="007A75B6">
        <w:rPr>
          <w:sz w:val="28"/>
          <w:szCs w:val="28"/>
        </w:rPr>
        <w:t xml:space="preserve"> (залогодатель)</w:t>
      </w:r>
      <w:r w:rsidRPr="007A75B6">
        <w:rPr>
          <w:sz w:val="28"/>
          <w:szCs w:val="28"/>
        </w:rPr>
        <w:t xml:space="preserve"> </w:t>
      </w:r>
      <w:r w:rsidR="00C061D2" w:rsidRPr="007A75B6">
        <w:rPr>
          <w:sz w:val="28"/>
          <w:szCs w:val="28"/>
        </w:rPr>
        <w:t>компенсирует Фонду</w:t>
      </w:r>
      <w:r w:rsidRPr="007A75B6">
        <w:rPr>
          <w:sz w:val="28"/>
          <w:szCs w:val="28"/>
        </w:rPr>
        <w:t xml:space="preserve"> (</w:t>
      </w:r>
      <w:r w:rsidR="005D4497" w:rsidRPr="007A75B6">
        <w:rPr>
          <w:sz w:val="28"/>
          <w:szCs w:val="28"/>
        </w:rPr>
        <w:t xml:space="preserve"> в том числе</w:t>
      </w:r>
      <w:r w:rsidRPr="007A75B6">
        <w:rPr>
          <w:sz w:val="28"/>
          <w:szCs w:val="28"/>
        </w:rPr>
        <w:t xml:space="preserve"> </w:t>
      </w:r>
      <w:r w:rsidR="00FF5762" w:rsidRPr="007A75B6">
        <w:rPr>
          <w:sz w:val="28"/>
          <w:szCs w:val="28"/>
        </w:rPr>
        <w:t xml:space="preserve">оплату </w:t>
      </w:r>
      <w:r w:rsidRPr="007A75B6">
        <w:rPr>
          <w:sz w:val="28"/>
          <w:szCs w:val="28"/>
        </w:rPr>
        <w:t>снятия о</w:t>
      </w:r>
      <w:r w:rsidRPr="007A75B6">
        <w:rPr>
          <w:sz w:val="28"/>
          <w:szCs w:val="28"/>
        </w:rPr>
        <w:t>б</w:t>
      </w:r>
      <w:r w:rsidRPr="007A75B6">
        <w:rPr>
          <w:sz w:val="28"/>
          <w:szCs w:val="28"/>
        </w:rPr>
        <w:t>ременения по 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логу движимого имущества у нотариуса). Данные расходы оплачиваются заемщиком на расчетный счет Фонда, а тот в свою очередь производит оплату указанных де</w:t>
      </w:r>
      <w:r w:rsidRPr="007A75B6">
        <w:rPr>
          <w:sz w:val="28"/>
          <w:szCs w:val="28"/>
        </w:rPr>
        <w:t>й</w:t>
      </w:r>
      <w:r w:rsidRPr="007A75B6">
        <w:rPr>
          <w:sz w:val="28"/>
          <w:szCs w:val="28"/>
        </w:rPr>
        <w:t>ствий от своего имени.</w:t>
      </w:r>
    </w:p>
    <w:p w:rsidR="00BD7DF3" w:rsidRPr="007A75B6" w:rsidRDefault="00B932B6" w:rsidP="00BD7DF3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9.13. Эксперт по микрозаймам осуществляет мониторинг целевого и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пользования займа</w:t>
      </w:r>
      <w:r w:rsidR="00C84F67" w:rsidRPr="007A75B6">
        <w:rPr>
          <w:sz w:val="28"/>
          <w:szCs w:val="28"/>
        </w:rPr>
        <w:t xml:space="preserve"> в соответствии с Положением о мониторинге, утвержда</w:t>
      </w:r>
      <w:r w:rsidR="00C84F67" w:rsidRPr="007A75B6">
        <w:rPr>
          <w:sz w:val="28"/>
          <w:szCs w:val="28"/>
        </w:rPr>
        <w:t>е</w:t>
      </w:r>
      <w:r w:rsidR="00C84F67" w:rsidRPr="007A75B6">
        <w:rPr>
          <w:sz w:val="28"/>
          <w:szCs w:val="28"/>
        </w:rPr>
        <w:t>мым исполнительным директором Фонда.</w:t>
      </w:r>
      <w:r w:rsidRPr="007A75B6">
        <w:rPr>
          <w:sz w:val="28"/>
          <w:szCs w:val="28"/>
        </w:rPr>
        <w:t xml:space="preserve"> В соответствии с </w:t>
      </w:r>
      <w:r w:rsidR="00C84F67" w:rsidRPr="007A75B6">
        <w:rPr>
          <w:sz w:val="28"/>
          <w:szCs w:val="28"/>
        </w:rPr>
        <w:t xml:space="preserve">условиями </w:t>
      </w:r>
      <w:r w:rsidRPr="007A75B6">
        <w:rPr>
          <w:sz w:val="28"/>
          <w:szCs w:val="28"/>
        </w:rPr>
        <w:t>дог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вор</w:t>
      </w:r>
      <w:r w:rsidR="00C84F67"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 xml:space="preserve"> займа, эксперт по микрозаймам истребует у заемщика все необходимые документы и сведения по вопросу целевого использования</w:t>
      </w:r>
      <w:r w:rsidR="00C84F67" w:rsidRPr="007A75B6">
        <w:rPr>
          <w:sz w:val="28"/>
          <w:szCs w:val="28"/>
        </w:rPr>
        <w:t>.</w:t>
      </w:r>
      <w:r w:rsidRPr="007A75B6">
        <w:rPr>
          <w:sz w:val="28"/>
          <w:szCs w:val="28"/>
        </w:rPr>
        <w:t xml:space="preserve"> 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 9.14. Эксперт по микрозаймам контролирует предоставление заемщ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ком анкеты получателя поддержки, составленной по форме, утвержденной Минэкономразвития РФ. Анкета получателя поддержки предоставляется з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емщиком после получения микрозайма ежегодно в течение последующих двух календарных лет за соответствующий отчетный период (январь – д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кабрь) – до 1 апреля года, сл</w:t>
      </w:r>
      <w:r w:rsidRPr="007A75B6">
        <w:rPr>
          <w:sz w:val="28"/>
          <w:szCs w:val="28"/>
        </w:rPr>
        <w:t>е</w:t>
      </w:r>
      <w:r w:rsidRPr="007A75B6">
        <w:rPr>
          <w:sz w:val="28"/>
          <w:szCs w:val="28"/>
        </w:rPr>
        <w:t>дующего за отчетным.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9.15. При возникновении просроченной</w:t>
      </w:r>
      <w:r w:rsidR="00F3584D" w:rsidRPr="007A75B6">
        <w:rPr>
          <w:sz w:val="28"/>
          <w:szCs w:val="28"/>
        </w:rPr>
        <w:t xml:space="preserve"> задолженности</w:t>
      </w:r>
      <w:r w:rsidRPr="007A75B6">
        <w:rPr>
          <w:sz w:val="28"/>
          <w:szCs w:val="28"/>
        </w:rPr>
        <w:t xml:space="preserve"> Фонд предпр</w:t>
      </w:r>
      <w:r w:rsidRPr="007A75B6">
        <w:rPr>
          <w:sz w:val="28"/>
          <w:szCs w:val="28"/>
        </w:rPr>
        <w:t>и</w:t>
      </w:r>
      <w:r w:rsidRPr="007A75B6">
        <w:rPr>
          <w:sz w:val="28"/>
          <w:szCs w:val="28"/>
        </w:rPr>
        <w:t>нимает все возможные меры для ее погашения вплоть до выставления треб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>вания к Заемщику, поручителям о досрочном возврате займа и направления в суд искового заявления о взыскании долга и обращении взыскания на зал</w:t>
      </w:r>
      <w:r w:rsidRPr="007A75B6">
        <w:rPr>
          <w:sz w:val="28"/>
          <w:szCs w:val="28"/>
        </w:rPr>
        <w:t>о</w:t>
      </w:r>
      <w:r w:rsidRPr="007A75B6">
        <w:rPr>
          <w:sz w:val="28"/>
          <w:szCs w:val="28"/>
        </w:rPr>
        <w:t xml:space="preserve">женное имущество. 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9.16. Просроченная задолженность невозможная к взысканию может быть списана </w:t>
      </w:r>
      <w:r w:rsidR="00DF24D4"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оветом Фонда по представлению Экспертной комиссии Фо</w:t>
      </w:r>
      <w:r w:rsidRPr="007A75B6">
        <w:rPr>
          <w:sz w:val="28"/>
          <w:szCs w:val="28"/>
        </w:rPr>
        <w:t>н</w:t>
      </w:r>
      <w:r w:rsidRPr="007A75B6">
        <w:rPr>
          <w:sz w:val="28"/>
          <w:szCs w:val="28"/>
        </w:rPr>
        <w:t>да</w:t>
      </w:r>
      <w:r w:rsidR="003F7993" w:rsidRPr="007A75B6">
        <w:rPr>
          <w:sz w:val="28"/>
          <w:szCs w:val="28"/>
        </w:rPr>
        <w:t xml:space="preserve"> (в случае, когда исчерпаны все возможные способы погашения задолже</w:t>
      </w:r>
      <w:r w:rsidR="003F7993" w:rsidRPr="007A75B6">
        <w:rPr>
          <w:sz w:val="28"/>
          <w:szCs w:val="28"/>
        </w:rPr>
        <w:t>н</w:t>
      </w:r>
      <w:r w:rsidR="003F7993" w:rsidRPr="007A75B6">
        <w:rPr>
          <w:sz w:val="28"/>
          <w:szCs w:val="28"/>
        </w:rPr>
        <w:t xml:space="preserve">ности, проведены досудебные и судебные мероприятия, есть в наличии акт </w:t>
      </w:r>
      <w:r w:rsidR="00E13E14" w:rsidRPr="007A75B6">
        <w:rPr>
          <w:sz w:val="28"/>
          <w:szCs w:val="28"/>
        </w:rPr>
        <w:t xml:space="preserve">службы судебных приставов </w:t>
      </w:r>
      <w:r w:rsidR="003F7993" w:rsidRPr="007A75B6">
        <w:rPr>
          <w:sz w:val="28"/>
          <w:szCs w:val="28"/>
        </w:rPr>
        <w:t>о невозможности взыскания долга, в течение как минимум одного года не поступали платежи в погашение пр</w:t>
      </w:r>
      <w:r w:rsidR="003F7993" w:rsidRPr="007A75B6">
        <w:rPr>
          <w:sz w:val="28"/>
          <w:szCs w:val="28"/>
        </w:rPr>
        <w:t>о</w:t>
      </w:r>
      <w:r w:rsidR="003F7993" w:rsidRPr="007A75B6">
        <w:rPr>
          <w:sz w:val="28"/>
          <w:szCs w:val="28"/>
        </w:rPr>
        <w:t>сроченного долга).</w:t>
      </w:r>
    </w:p>
    <w:p w:rsidR="005D4497" w:rsidRPr="007A75B6" w:rsidRDefault="005D4497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В целях наблюдения за возможностью взыскания задолженности в сл</w:t>
      </w:r>
      <w:r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 xml:space="preserve">чае изменения имущественного положения должника </w:t>
      </w:r>
      <w:r w:rsidR="00BA785F" w:rsidRPr="007A75B6">
        <w:rPr>
          <w:sz w:val="28"/>
          <w:szCs w:val="28"/>
        </w:rPr>
        <w:t xml:space="preserve">Фонд </w:t>
      </w:r>
      <w:r w:rsidRPr="007A75B6">
        <w:rPr>
          <w:sz w:val="28"/>
          <w:szCs w:val="28"/>
        </w:rPr>
        <w:t>учитыва</w:t>
      </w:r>
      <w:r w:rsidR="00BA785F" w:rsidRPr="007A75B6">
        <w:rPr>
          <w:sz w:val="28"/>
          <w:szCs w:val="28"/>
        </w:rPr>
        <w:t>ет</w:t>
      </w:r>
      <w:r w:rsidRPr="007A75B6">
        <w:rPr>
          <w:sz w:val="28"/>
          <w:szCs w:val="28"/>
        </w:rPr>
        <w:t xml:space="preserve"> сумму задолженности на забалансовом счете в течение пяти лет с момента спис</w:t>
      </w:r>
      <w:r w:rsidRPr="007A75B6">
        <w:rPr>
          <w:sz w:val="28"/>
          <w:szCs w:val="28"/>
        </w:rPr>
        <w:t>а</w:t>
      </w:r>
      <w:r w:rsidRPr="007A75B6">
        <w:rPr>
          <w:sz w:val="28"/>
          <w:szCs w:val="28"/>
        </w:rPr>
        <w:t>ния.</w:t>
      </w:r>
    </w:p>
    <w:p w:rsidR="005D4497" w:rsidRPr="007A75B6" w:rsidRDefault="005D4497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Суммы субсидий, направленных на выдачу микрозаймов, перешедших в разряд </w:t>
      </w:r>
      <w:r w:rsidR="00185459" w:rsidRPr="007A75B6">
        <w:rPr>
          <w:sz w:val="28"/>
          <w:szCs w:val="28"/>
        </w:rPr>
        <w:t>безнадежной задолженности, восстан</w:t>
      </w:r>
      <w:r w:rsidR="00BA785F" w:rsidRPr="007A75B6">
        <w:rPr>
          <w:sz w:val="28"/>
          <w:szCs w:val="28"/>
        </w:rPr>
        <w:t>а</w:t>
      </w:r>
      <w:r w:rsidR="00185459" w:rsidRPr="007A75B6">
        <w:rPr>
          <w:sz w:val="28"/>
          <w:szCs w:val="28"/>
        </w:rPr>
        <w:t>в</w:t>
      </w:r>
      <w:r w:rsidR="00BA785F" w:rsidRPr="007A75B6">
        <w:rPr>
          <w:sz w:val="28"/>
          <w:szCs w:val="28"/>
        </w:rPr>
        <w:t>ливаются</w:t>
      </w:r>
      <w:r w:rsidR="00185459" w:rsidRPr="007A75B6">
        <w:rPr>
          <w:sz w:val="28"/>
          <w:szCs w:val="28"/>
        </w:rPr>
        <w:t xml:space="preserve"> по счетам бухга</w:t>
      </w:r>
      <w:r w:rsidR="00185459" w:rsidRPr="007A75B6">
        <w:rPr>
          <w:sz w:val="28"/>
          <w:szCs w:val="28"/>
        </w:rPr>
        <w:t>л</w:t>
      </w:r>
      <w:r w:rsidR="00185459" w:rsidRPr="007A75B6">
        <w:rPr>
          <w:sz w:val="28"/>
          <w:szCs w:val="28"/>
        </w:rPr>
        <w:t>терского учета за счет чистой прибыли Фонда.</w:t>
      </w:r>
    </w:p>
    <w:p w:rsidR="00B932B6" w:rsidRPr="007A75B6" w:rsidRDefault="00B932B6" w:rsidP="00B932B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9.17. После полного возврата суммы займа, начисленных процентов, пени</w:t>
      </w:r>
      <w:r w:rsidR="00A06C6B" w:rsidRPr="007A75B6">
        <w:rPr>
          <w:sz w:val="28"/>
          <w:szCs w:val="28"/>
        </w:rPr>
        <w:t>, судебных издержек</w:t>
      </w:r>
      <w:r w:rsidRPr="007A75B6">
        <w:rPr>
          <w:sz w:val="28"/>
          <w:szCs w:val="28"/>
        </w:rPr>
        <w:t xml:space="preserve">  договор займа прекращает свое действие. Эксперт по микрозаймам организует возврат залогодателю оригиналов правоустана</w:t>
      </w:r>
      <w:r w:rsidRPr="007A75B6">
        <w:rPr>
          <w:sz w:val="28"/>
          <w:szCs w:val="28"/>
        </w:rPr>
        <w:t>в</w:t>
      </w:r>
      <w:r w:rsidRPr="007A75B6">
        <w:rPr>
          <w:sz w:val="28"/>
          <w:szCs w:val="28"/>
        </w:rPr>
        <w:t>ливающих док</w:t>
      </w:r>
      <w:r w:rsidRPr="007A75B6">
        <w:rPr>
          <w:sz w:val="28"/>
          <w:szCs w:val="28"/>
        </w:rPr>
        <w:t>у</w:t>
      </w:r>
      <w:r w:rsidRPr="007A75B6">
        <w:rPr>
          <w:sz w:val="28"/>
          <w:szCs w:val="28"/>
        </w:rPr>
        <w:t>ментов на предмет залога.</w:t>
      </w:r>
    </w:p>
    <w:p w:rsidR="00B932B6" w:rsidRPr="007A75B6" w:rsidRDefault="00B932B6" w:rsidP="00B932B6">
      <w:pPr>
        <w:ind w:firstLine="720"/>
        <w:jc w:val="both"/>
        <w:rPr>
          <w:sz w:val="28"/>
          <w:szCs w:val="28"/>
        </w:rPr>
      </w:pPr>
    </w:p>
    <w:p w:rsidR="00FC2728" w:rsidRPr="007A75B6" w:rsidRDefault="00FC2728" w:rsidP="00FC2728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 xml:space="preserve">10. Порядок введения в действие и изменения </w:t>
      </w:r>
    </w:p>
    <w:p w:rsidR="00517619" w:rsidRPr="007A75B6" w:rsidRDefault="00FC2728" w:rsidP="00FC2728">
      <w:pPr>
        <w:jc w:val="center"/>
        <w:rPr>
          <w:sz w:val="28"/>
          <w:szCs w:val="28"/>
        </w:rPr>
      </w:pPr>
      <w:r w:rsidRPr="007A75B6">
        <w:rPr>
          <w:sz w:val="28"/>
          <w:szCs w:val="28"/>
        </w:rPr>
        <w:t>в настоящие Правила предо</w:t>
      </w:r>
      <w:r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тавления микрозаймов</w:t>
      </w:r>
    </w:p>
    <w:p w:rsidR="00517619" w:rsidRPr="007A75B6" w:rsidRDefault="00517619" w:rsidP="00B932B6">
      <w:pPr>
        <w:ind w:firstLine="720"/>
        <w:jc w:val="both"/>
        <w:rPr>
          <w:sz w:val="28"/>
          <w:szCs w:val="28"/>
        </w:rPr>
      </w:pPr>
    </w:p>
    <w:p w:rsidR="00517619" w:rsidRPr="007A75B6" w:rsidRDefault="00FC2728" w:rsidP="00B932B6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 xml:space="preserve">10.1. Правила предоставления микрозаймов вступают в силу с момента утверждения </w:t>
      </w:r>
      <w:r w:rsidR="00DF24D4"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оветом фонда.</w:t>
      </w:r>
    </w:p>
    <w:p w:rsidR="00517619" w:rsidRDefault="00FC2728" w:rsidP="00B932B6">
      <w:pPr>
        <w:ind w:firstLine="720"/>
        <w:jc w:val="both"/>
        <w:rPr>
          <w:sz w:val="28"/>
          <w:szCs w:val="28"/>
        </w:rPr>
      </w:pPr>
      <w:r w:rsidRPr="007A75B6">
        <w:rPr>
          <w:sz w:val="28"/>
          <w:szCs w:val="28"/>
        </w:rPr>
        <w:t>10.</w:t>
      </w:r>
      <w:r w:rsidR="00DB3EF7" w:rsidRPr="007A75B6">
        <w:rPr>
          <w:sz w:val="28"/>
          <w:szCs w:val="28"/>
        </w:rPr>
        <w:t>2</w:t>
      </w:r>
      <w:r w:rsidRPr="007A75B6">
        <w:rPr>
          <w:sz w:val="28"/>
          <w:szCs w:val="28"/>
        </w:rPr>
        <w:t>. Настоящие Правила предоставления микрозаймов подлежат и</w:t>
      </w:r>
      <w:r w:rsidRPr="007A75B6">
        <w:rPr>
          <w:sz w:val="28"/>
          <w:szCs w:val="28"/>
        </w:rPr>
        <w:t>з</w:t>
      </w:r>
      <w:r w:rsidRPr="007A75B6">
        <w:rPr>
          <w:sz w:val="28"/>
          <w:szCs w:val="28"/>
        </w:rPr>
        <w:t xml:space="preserve">менению на основании решения </w:t>
      </w:r>
      <w:r w:rsidR="00DF24D4" w:rsidRPr="007A75B6">
        <w:rPr>
          <w:sz w:val="28"/>
          <w:szCs w:val="28"/>
        </w:rPr>
        <w:t>С</w:t>
      </w:r>
      <w:r w:rsidRPr="007A75B6">
        <w:rPr>
          <w:sz w:val="28"/>
          <w:szCs w:val="28"/>
        </w:rPr>
        <w:t>овета фонда.</w:t>
      </w:r>
    </w:p>
    <w:sectPr w:rsidR="00517619" w:rsidSect="00F15E6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A4" w:rsidRDefault="00107BA4">
      <w:r>
        <w:separator/>
      </w:r>
    </w:p>
  </w:endnote>
  <w:endnote w:type="continuationSeparator" w:id="1">
    <w:p w:rsidR="00107BA4" w:rsidRDefault="00107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A4" w:rsidRDefault="00107BA4">
      <w:r>
        <w:separator/>
      </w:r>
    </w:p>
  </w:footnote>
  <w:footnote w:type="continuationSeparator" w:id="1">
    <w:p w:rsidR="00107BA4" w:rsidRDefault="00107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03" w:rsidRDefault="006E2103" w:rsidP="00DB0B42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103" w:rsidRDefault="006E2103" w:rsidP="00F15E64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03" w:rsidRDefault="006E2103" w:rsidP="00DB0B42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437F9">
      <w:rPr>
        <w:rStyle w:val="ad"/>
        <w:noProof/>
      </w:rPr>
      <w:t>8</w:t>
    </w:r>
    <w:r>
      <w:rPr>
        <w:rStyle w:val="ad"/>
      </w:rPr>
      <w:fldChar w:fldCharType="end"/>
    </w:r>
  </w:p>
  <w:p w:rsidR="006E2103" w:rsidRDefault="006E2103" w:rsidP="00F15E64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58282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0000007"/>
    <w:multiLevelType w:val="multilevel"/>
    <w:tmpl w:val="D9F2C26C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B63F54"/>
    <w:multiLevelType w:val="multilevel"/>
    <w:tmpl w:val="AB267F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  <w:i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i/>
      </w:rPr>
    </w:lvl>
  </w:abstractNum>
  <w:abstractNum w:abstractNumId="3">
    <w:nsid w:val="042B2184"/>
    <w:multiLevelType w:val="hybridMultilevel"/>
    <w:tmpl w:val="E050F08E"/>
    <w:lvl w:ilvl="0" w:tplc="A7784C56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32B84"/>
    <w:multiLevelType w:val="multilevel"/>
    <w:tmpl w:val="E6CE0618"/>
    <w:lvl w:ilvl="0">
      <w:start w:val="1"/>
      <w:numFmt w:val="decimal"/>
      <w:lvlText w:val="Статья %1."/>
      <w:lvlJc w:val="left"/>
      <w:pPr>
        <w:tabs>
          <w:tab w:val="num" w:pos="805"/>
        </w:tabs>
        <w:ind w:left="-27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"/>
      <w:lvlText w:val="%1.%2."/>
      <w:lvlJc w:val="left"/>
      <w:pPr>
        <w:tabs>
          <w:tab w:val="num" w:pos="85"/>
        </w:tabs>
        <w:ind w:left="-275" w:firstLine="0"/>
      </w:pPr>
      <w:rPr>
        <w:rFonts w:ascii="Times New Roman" w:hAnsi="Times New Roman" w:cs="Times New Roman" w:hint="default"/>
        <w:b/>
        <w:i w:val="0"/>
        <w:sz w:val="16"/>
        <w:szCs w:val="16"/>
      </w:rPr>
    </w:lvl>
    <w:lvl w:ilvl="2">
      <w:start w:val="1"/>
      <w:numFmt w:val="decimal"/>
      <w:pStyle w:val="2"/>
      <w:lvlText w:val="%1.%2.%3."/>
      <w:lvlJc w:val="left"/>
      <w:pPr>
        <w:tabs>
          <w:tab w:val="num" w:pos="445"/>
        </w:tabs>
        <w:ind w:left="-275" w:firstLine="0"/>
      </w:pPr>
      <w:rPr>
        <w:rFonts w:ascii="Arial" w:hAnsi="Arial" w:cs="Arial" w:hint="default"/>
        <w:b/>
        <w:i w:val="0"/>
        <w:sz w:val="14"/>
      </w:rPr>
    </w:lvl>
    <w:lvl w:ilvl="3">
      <w:start w:val="1"/>
      <w:numFmt w:val="decimal"/>
      <w:lvlText w:val="%1.%2.%3.%4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5"/>
        </w:tabs>
        <w:ind w:left="-275" w:firstLine="0"/>
      </w:pPr>
      <w:rPr>
        <w:rFonts w:hint="default"/>
      </w:rPr>
    </w:lvl>
  </w:abstractNum>
  <w:abstractNum w:abstractNumId="5">
    <w:nsid w:val="094D7C4F"/>
    <w:multiLevelType w:val="hybridMultilevel"/>
    <w:tmpl w:val="790ADCF4"/>
    <w:lvl w:ilvl="0" w:tplc="113A2A88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FF6600"/>
        <w:kern w:val="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14CCE"/>
    <w:multiLevelType w:val="multilevel"/>
    <w:tmpl w:val="0AE8C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6B067D"/>
    <w:multiLevelType w:val="hybridMultilevel"/>
    <w:tmpl w:val="2C8666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0E25FB1"/>
    <w:multiLevelType w:val="multilevel"/>
    <w:tmpl w:val="5BB2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F07986"/>
    <w:multiLevelType w:val="hybridMultilevel"/>
    <w:tmpl w:val="CAC6B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7653293"/>
    <w:multiLevelType w:val="hybridMultilevel"/>
    <w:tmpl w:val="C8F27A3E"/>
    <w:lvl w:ilvl="0" w:tplc="113A2A88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FF6600"/>
        <w:kern w:val="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6C4346"/>
    <w:multiLevelType w:val="multilevel"/>
    <w:tmpl w:val="B87271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1E90274E"/>
    <w:multiLevelType w:val="multilevel"/>
    <w:tmpl w:val="27A2E4B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8B2E47"/>
    <w:multiLevelType w:val="hybridMultilevel"/>
    <w:tmpl w:val="1A06DAA2"/>
    <w:lvl w:ilvl="0" w:tplc="113A2A88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FF6600"/>
        <w:kern w:val="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C0150D"/>
    <w:multiLevelType w:val="hybridMultilevel"/>
    <w:tmpl w:val="95021A92"/>
    <w:lvl w:ilvl="0" w:tplc="113A2A88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FF6600"/>
        <w:kern w:val="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87355F"/>
    <w:multiLevelType w:val="hybridMultilevel"/>
    <w:tmpl w:val="92BE1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B190811"/>
    <w:multiLevelType w:val="hybridMultilevel"/>
    <w:tmpl w:val="48A8BF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FA4314"/>
    <w:multiLevelType w:val="multilevel"/>
    <w:tmpl w:val="176617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4AE2360"/>
    <w:multiLevelType w:val="hybridMultilevel"/>
    <w:tmpl w:val="A3020F7C"/>
    <w:lvl w:ilvl="0" w:tplc="113A2A88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FF6600"/>
        <w:kern w:val="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7B2671"/>
    <w:multiLevelType w:val="multilevel"/>
    <w:tmpl w:val="05944CB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>
    <w:nsid w:val="3BF737CF"/>
    <w:multiLevelType w:val="multilevel"/>
    <w:tmpl w:val="E4427268"/>
    <w:lvl w:ilvl="0">
      <w:start w:val="1"/>
      <w:numFmt w:val="decimal"/>
      <w:lvlText w:val="Статья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4"/>
        <w:szCs w:val="1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1">
    <w:nsid w:val="3C413B5A"/>
    <w:multiLevelType w:val="hybridMultilevel"/>
    <w:tmpl w:val="4BB6F550"/>
    <w:lvl w:ilvl="0" w:tplc="D46015DE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22">
    <w:nsid w:val="4577215C"/>
    <w:multiLevelType w:val="hybridMultilevel"/>
    <w:tmpl w:val="5FF83DD0"/>
    <w:lvl w:ilvl="0" w:tplc="55306288">
      <w:start w:val="2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23">
    <w:nsid w:val="46F267DE"/>
    <w:multiLevelType w:val="hybridMultilevel"/>
    <w:tmpl w:val="FEFC9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5599181A"/>
    <w:multiLevelType w:val="hybridMultilevel"/>
    <w:tmpl w:val="790A038E"/>
    <w:lvl w:ilvl="0" w:tplc="AAEA8776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7EB2B68"/>
    <w:multiLevelType w:val="hybridMultilevel"/>
    <w:tmpl w:val="21C4BDF6"/>
    <w:lvl w:ilvl="0" w:tplc="A7784C56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24D78"/>
    <w:multiLevelType w:val="hybridMultilevel"/>
    <w:tmpl w:val="96FA5A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7">
    <w:nsid w:val="5AC5027E"/>
    <w:multiLevelType w:val="multilevel"/>
    <w:tmpl w:val="840098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8">
    <w:nsid w:val="65CF7EA7"/>
    <w:multiLevelType w:val="hybridMultilevel"/>
    <w:tmpl w:val="49F48460"/>
    <w:lvl w:ilvl="0" w:tplc="A7784C5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E7BDE"/>
    <w:multiLevelType w:val="multilevel"/>
    <w:tmpl w:val="8B80548E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64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80" w:hanging="1800"/>
      </w:pPr>
    </w:lvl>
    <w:lvl w:ilvl="8">
      <w:start w:val="1"/>
      <w:numFmt w:val="decimal"/>
      <w:lvlText w:val="%1.%2.%3.%4.%5.%6.%7.%8.%9."/>
      <w:lvlJc w:val="left"/>
      <w:pPr>
        <w:ind w:left="4080" w:hanging="2160"/>
      </w:pPr>
    </w:lvl>
  </w:abstractNum>
  <w:abstractNum w:abstractNumId="30">
    <w:nsid w:val="698903A8"/>
    <w:multiLevelType w:val="hybridMultilevel"/>
    <w:tmpl w:val="EF424A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9AD5EB8"/>
    <w:multiLevelType w:val="multilevel"/>
    <w:tmpl w:val="84067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EC3F60"/>
    <w:multiLevelType w:val="hybridMultilevel"/>
    <w:tmpl w:val="C4208CCC"/>
    <w:lvl w:ilvl="0" w:tplc="65B072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1DC49E7"/>
    <w:multiLevelType w:val="hybridMultilevel"/>
    <w:tmpl w:val="CE8A00E8"/>
    <w:lvl w:ilvl="0" w:tplc="A7784C5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E438B"/>
    <w:multiLevelType w:val="multilevel"/>
    <w:tmpl w:val="D6946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AC2276B"/>
    <w:multiLevelType w:val="multilevel"/>
    <w:tmpl w:val="F6641C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B8561A2"/>
    <w:multiLevelType w:val="multilevel"/>
    <w:tmpl w:val="A1D4E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7BA36B85"/>
    <w:multiLevelType w:val="hybridMultilevel"/>
    <w:tmpl w:val="2CBC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17"/>
  </w:num>
  <w:num w:numId="4">
    <w:abstractNumId w:val="0"/>
  </w:num>
  <w:num w:numId="5">
    <w:abstractNumId w:val="1"/>
  </w:num>
  <w:num w:numId="6">
    <w:abstractNumId w:val="22"/>
  </w:num>
  <w:num w:numId="7">
    <w:abstractNumId w:val="19"/>
  </w:num>
  <w:num w:numId="8">
    <w:abstractNumId w:val="16"/>
  </w:num>
  <w:num w:numId="9">
    <w:abstractNumId w:val="7"/>
  </w:num>
  <w:num w:numId="10">
    <w:abstractNumId w:val="13"/>
  </w:num>
  <w:num w:numId="11">
    <w:abstractNumId w:val="14"/>
  </w:num>
  <w:num w:numId="12">
    <w:abstractNumId w:val="18"/>
  </w:num>
  <w:num w:numId="13">
    <w:abstractNumId w:val="5"/>
  </w:num>
  <w:num w:numId="14">
    <w:abstractNumId w:val="9"/>
  </w:num>
  <w:num w:numId="15">
    <w:abstractNumId w:val="15"/>
  </w:num>
  <w:num w:numId="16">
    <w:abstractNumId w:val="30"/>
  </w:num>
  <w:num w:numId="17">
    <w:abstractNumId w:val="10"/>
  </w:num>
  <w:num w:numId="18">
    <w:abstractNumId w:val="35"/>
  </w:num>
  <w:num w:numId="19">
    <w:abstractNumId w:val="28"/>
  </w:num>
  <w:num w:numId="20">
    <w:abstractNumId w:val="3"/>
  </w:num>
  <w:num w:numId="21">
    <w:abstractNumId w:val="25"/>
  </w:num>
  <w:num w:numId="22">
    <w:abstractNumId w:val="33"/>
  </w:num>
  <w:num w:numId="23">
    <w:abstractNumId w:val="32"/>
  </w:num>
  <w:num w:numId="24">
    <w:abstractNumId w:val="12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</w:num>
  <w:num w:numId="27">
    <w:abstractNumId w:val="20"/>
  </w:num>
  <w:num w:numId="28">
    <w:abstractNumId w:val="6"/>
  </w:num>
  <w:num w:numId="29">
    <w:abstractNumId w:val="31"/>
  </w:num>
  <w:num w:numId="30">
    <w:abstractNumId w:val="34"/>
  </w:num>
  <w:num w:numId="31">
    <w:abstractNumId w:val="23"/>
  </w:num>
  <w:num w:numId="32">
    <w:abstractNumId w:val="21"/>
  </w:num>
  <w:num w:numId="33">
    <w:abstractNumId w:val="26"/>
  </w:num>
  <w:num w:numId="34">
    <w:abstractNumId w:val="37"/>
  </w:num>
  <w:num w:numId="35">
    <w:abstractNumId w:val="8"/>
  </w:num>
  <w:num w:numId="36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FE1"/>
    <w:rsid w:val="00000F3F"/>
    <w:rsid w:val="00002EA4"/>
    <w:rsid w:val="00004265"/>
    <w:rsid w:val="00004572"/>
    <w:rsid w:val="00004BF7"/>
    <w:rsid w:val="00004D07"/>
    <w:rsid w:val="00005162"/>
    <w:rsid w:val="000068B2"/>
    <w:rsid w:val="00007A8A"/>
    <w:rsid w:val="000101CD"/>
    <w:rsid w:val="0001217E"/>
    <w:rsid w:val="00012AF8"/>
    <w:rsid w:val="00012C6C"/>
    <w:rsid w:val="00014A4E"/>
    <w:rsid w:val="000231DD"/>
    <w:rsid w:val="000268A6"/>
    <w:rsid w:val="00026F78"/>
    <w:rsid w:val="000274D6"/>
    <w:rsid w:val="00027569"/>
    <w:rsid w:val="000276F0"/>
    <w:rsid w:val="00031B4E"/>
    <w:rsid w:val="00032AE8"/>
    <w:rsid w:val="00033413"/>
    <w:rsid w:val="00035B67"/>
    <w:rsid w:val="00036C5A"/>
    <w:rsid w:val="000376FF"/>
    <w:rsid w:val="00041BAD"/>
    <w:rsid w:val="00041F40"/>
    <w:rsid w:val="000432C1"/>
    <w:rsid w:val="000432CA"/>
    <w:rsid w:val="00045092"/>
    <w:rsid w:val="00045978"/>
    <w:rsid w:val="00046EB9"/>
    <w:rsid w:val="00047BB5"/>
    <w:rsid w:val="000501C8"/>
    <w:rsid w:val="000501E5"/>
    <w:rsid w:val="00051420"/>
    <w:rsid w:val="00053875"/>
    <w:rsid w:val="00053A6D"/>
    <w:rsid w:val="00055656"/>
    <w:rsid w:val="000564FE"/>
    <w:rsid w:val="00056BD8"/>
    <w:rsid w:val="00057E6D"/>
    <w:rsid w:val="00060651"/>
    <w:rsid w:val="000632F9"/>
    <w:rsid w:val="00064D77"/>
    <w:rsid w:val="000661A5"/>
    <w:rsid w:val="000709F3"/>
    <w:rsid w:val="00070E80"/>
    <w:rsid w:val="000718AB"/>
    <w:rsid w:val="00072794"/>
    <w:rsid w:val="00072925"/>
    <w:rsid w:val="00072FE4"/>
    <w:rsid w:val="0007354F"/>
    <w:rsid w:val="00077079"/>
    <w:rsid w:val="000776F6"/>
    <w:rsid w:val="00083543"/>
    <w:rsid w:val="00083BF2"/>
    <w:rsid w:val="000846FC"/>
    <w:rsid w:val="00085A61"/>
    <w:rsid w:val="00086700"/>
    <w:rsid w:val="00090126"/>
    <w:rsid w:val="00090E20"/>
    <w:rsid w:val="00092046"/>
    <w:rsid w:val="000921F4"/>
    <w:rsid w:val="00092969"/>
    <w:rsid w:val="00092B64"/>
    <w:rsid w:val="00092D5E"/>
    <w:rsid w:val="00093958"/>
    <w:rsid w:val="00094B9E"/>
    <w:rsid w:val="00094BB9"/>
    <w:rsid w:val="00095750"/>
    <w:rsid w:val="000959DF"/>
    <w:rsid w:val="000A09DB"/>
    <w:rsid w:val="000A3FFF"/>
    <w:rsid w:val="000A4317"/>
    <w:rsid w:val="000A5385"/>
    <w:rsid w:val="000A5A8B"/>
    <w:rsid w:val="000A7D6F"/>
    <w:rsid w:val="000B09DE"/>
    <w:rsid w:val="000B2B79"/>
    <w:rsid w:val="000B37D9"/>
    <w:rsid w:val="000B4883"/>
    <w:rsid w:val="000B6086"/>
    <w:rsid w:val="000B672C"/>
    <w:rsid w:val="000C016D"/>
    <w:rsid w:val="000C232C"/>
    <w:rsid w:val="000C26FA"/>
    <w:rsid w:val="000C2F74"/>
    <w:rsid w:val="000C3EF5"/>
    <w:rsid w:val="000C4C3D"/>
    <w:rsid w:val="000D0567"/>
    <w:rsid w:val="000D13A9"/>
    <w:rsid w:val="000D1F84"/>
    <w:rsid w:val="000D218D"/>
    <w:rsid w:val="000D44E8"/>
    <w:rsid w:val="000D4B50"/>
    <w:rsid w:val="000D61EE"/>
    <w:rsid w:val="000D640D"/>
    <w:rsid w:val="000D70A9"/>
    <w:rsid w:val="000D72B5"/>
    <w:rsid w:val="000D7D31"/>
    <w:rsid w:val="000E0905"/>
    <w:rsid w:val="000E0F15"/>
    <w:rsid w:val="000E1C08"/>
    <w:rsid w:val="000E2166"/>
    <w:rsid w:val="000E22ED"/>
    <w:rsid w:val="000E2D58"/>
    <w:rsid w:val="000E53A8"/>
    <w:rsid w:val="000E6348"/>
    <w:rsid w:val="000E6C7A"/>
    <w:rsid w:val="000E6FDC"/>
    <w:rsid w:val="000E7107"/>
    <w:rsid w:val="000E71D6"/>
    <w:rsid w:val="000F075F"/>
    <w:rsid w:val="000F20A6"/>
    <w:rsid w:val="000F36BF"/>
    <w:rsid w:val="000F3C79"/>
    <w:rsid w:val="000F4DA8"/>
    <w:rsid w:val="00100B56"/>
    <w:rsid w:val="0010221E"/>
    <w:rsid w:val="001025B4"/>
    <w:rsid w:val="00102E26"/>
    <w:rsid w:val="00103815"/>
    <w:rsid w:val="00105CBB"/>
    <w:rsid w:val="001061A6"/>
    <w:rsid w:val="00107BA4"/>
    <w:rsid w:val="00112959"/>
    <w:rsid w:val="0012007F"/>
    <w:rsid w:val="001205E7"/>
    <w:rsid w:val="001209AD"/>
    <w:rsid w:val="00121AA5"/>
    <w:rsid w:val="00121C14"/>
    <w:rsid w:val="001225EC"/>
    <w:rsid w:val="00122EF3"/>
    <w:rsid w:val="0012630F"/>
    <w:rsid w:val="001305E0"/>
    <w:rsid w:val="0013328D"/>
    <w:rsid w:val="00135257"/>
    <w:rsid w:val="00135785"/>
    <w:rsid w:val="00135DB6"/>
    <w:rsid w:val="00137439"/>
    <w:rsid w:val="00141335"/>
    <w:rsid w:val="00141414"/>
    <w:rsid w:val="00141FBB"/>
    <w:rsid w:val="001440A9"/>
    <w:rsid w:val="001449F3"/>
    <w:rsid w:val="001453DE"/>
    <w:rsid w:val="0014595B"/>
    <w:rsid w:val="00147481"/>
    <w:rsid w:val="00147BBC"/>
    <w:rsid w:val="001507A7"/>
    <w:rsid w:val="00150CBB"/>
    <w:rsid w:val="001530FB"/>
    <w:rsid w:val="00155C1D"/>
    <w:rsid w:val="00156CC6"/>
    <w:rsid w:val="00160BF8"/>
    <w:rsid w:val="00162BC8"/>
    <w:rsid w:val="00164463"/>
    <w:rsid w:val="00167254"/>
    <w:rsid w:val="001702A1"/>
    <w:rsid w:val="001718A4"/>
    <w:rsid w:val="0017479C"/>
    <w:rsid w:val="00176588"/>
    <w:rsid w:val="00177819"/>
    <w:rsid w:val="00177C50"/>
    <w:rsid w:val="00177E02"/>
    <w:rsid w:val="001813AD"/>
    <w:rsid w:val="001837F8"/>
    <w:rsid w:val="0018386E"/>
    <w:rsid w:val="00183F2F"/>
    <w:rsid w:val="00184350"/>
    <w:rsid w:val="00184ABD"/>
    <w:rsid w:val="00185459"/>
    <w:rsid w:val="001861F8"/>
    <w:rsid w:val="00187FF9"/>
    <w:rsid w:val="001918E9"/>
    <w:rsid w:val="00191BEE"/>
    <w:rsid w:val="001926E2"/>
    <w:rsid w:val="001934BA"/>
    <w:rsid w:val="00193AB2"/>
    <w:rsid w:val="00193E0E"/>
    <w:rsid w:val="00194511"/>
    <w:rsid w:val="00195240"/>
    <w:rsid w:val="00197A3F"/>
    <w:rsid w:val="001A0E6D"/>
    <w:rsid w:val="001A1FC8"/>
    <w:rsid w:val="001A2A64"/>
    <w:rsid w:val="001A35DD"/>
    <w:rsid w:val="001A4A69"/>
    <w:rsid w:val="001A56E0"/>
    <w:rsid w:val="001A5770"/>
    <w:rsid w:val="001A6A10"/>
    <w:rsid w:val="001B2774"/>
    <w:rsid w:val="001B345D"/>
    <w:rsid w:val="001B745F"/>
    <w:rsid w:val="001C0894"/>
    <w:rsid w:val="001C0A33"/>
    <w:rsid w:val="001C1470"/>
    <w:rsid w:val="001C1C81"/>
    <w:rsid w:val="001C279E"/>
    <w:rsid w:val="001C2EC1"/>
    <w:rsid w:val="001C6BB4"/>
    <w:rsid w:val="001C7A19"/>
    <w:rsid w:val="001D162D"/>
    <w:rsid w:val="001D1925"/>
    <w:rsid w:val="001D46F3"/>
    <w:rsid w:val="001D53A1"/>
    <w:rsid w:val="001E1740"/>
    <w:rsid w:val="001E23C2"/>
    <w:rsid w:val="001E3D58"/>
    <w:rsid w:val="001E419A"/>
    <w:rsid w:val="001E41BC"/>
    <w:rsid w:val="001E42B0"/>
    <w:rsid w:val="001E58D2"/>
    <w:rsid w:val="001E5C36"/>
    <w:rsid w:val="001E60D8"/>
    <w:rsid w:val="001F32B9"/>
    <w:rsid w:val="001F3FEA"/>
    <w:rsid w:val="001F580D"/>
    <w:rsid w:val="001F78D8"/>
    <w:rsid w:val="001F7E73"/>
    <w:rsid w:val="0020262C"/>
    <w:rsid w:val="002029D9"/>
    <w:rsid w:val="0020478F"/>
    <w:rsid w:val="00204A67"/>
    <w:rsid w:val="00205B4A"/>
    <w:rsid w:val="00206A57"/>
    <w:rsid w:val="00210A6B"/>
    <w:rsid w:val="00211472"/>
    <w:rsid w:val="00211BF0"/>
    <w:rsid w:val="002124FA"/>
    <w:rsid w:val="00212991"/>
    <w:rsid w:val="00212F6F"/>
    <w:rsid w:val="00214BB9"/>
    <w:rsid w:val="00214E2C"/>
    <w:rsid w:val="00217828"/>
    <w:rsid w:val="002203BC"/>
    <w:rsid w:val="0022061D"/>
    <w:rsid w:val="002208A7"/>
    <w:rsid w:val="002212B1"/>
    <w:rsid w:val="002229CE"/>
    <w:rsid w:val="00222FA6"/>
    <w:rsid w:val="00225CBB"/>
    <w:rsid w:val="00234609"/>
    <w:rsid w:val="0023476B"/>
    <w:rsid w:val="0023527A"/>
    <w:rsid w:val="002402C1"/>
    <w:rsid w:val="00241785"/>
    <w:rsid w:val="002428FF"/>
    <w:rsid w:val="002439A6"/>
    <w:rsid w:val="002443A3"/>
    <w:rsid w:val="00246A06"/>
    <w:rsid w:val="0024710D"/>
    <w:rsid w:val="002476A9"/>
    <w:rsid w:val="00250743"/>
    <w:rsid w:val="002512F6"/>
    <w:rsid w:val="00256C50"/>
    <w:rsid w:val="0025769A"/>
    <w:rsid w:val="0025779C"/>
    <w:rsid w:val="00257E2A"/>
    <w:rsid w:val="00257FE3"/>
    <w:rsid w:val="002603F6"/>
    <w:rsid w:val="00261F3B"/>
    <w:rsid w:val="002624D0"/>
    <w:rsid w:val="0026337E"/>
    <w:rsid w:val="002660F5"/>
    <w:rsid w:val="00266AAB"/>
    <w:rsid w:val="00270AE8"/>
    <w:rsid w:val="00273140"/>
    <w:rsid w:val="00273EC4"/>
    <w:rsid w:val="00275BF9"/>
    <w:rsid w:val="00277740"/>
    <w:rsid w:val="002831AF"/>
    <w:rsid w:val="00283887"/>
    <w:rsid w:val="00284D68"/>
    <w:rsid w:val="002867BB"/>
    <w:rsid w:val="0029085D"/>
    <w:rsid w:val="00291908"/>
    <w:rsid w:val="00293872"/>
    <w:rsid w:val="002942A2"/>
    <w:rsid w:val="00296F00"/>
    <w:rsid w:val="00297881"/>
    <w:rsid w:val="00297F13"/>
    <w:rsid w:val="002A0B09"/>
    <w:rsid w:val="002A420F"/>
    <w:rsid w:val="002A4387"/>
    <w:rsid w:val="002A6DB2"/>
    <w:rsid w:val="002A73D2"/>
    <w:rsid w:val="002A7AD9"/>
    <w:rsid w:val="002B7A29"/>
    <w:rsid w:val="002C0041"/>
    <w:rsid w:val="002C24AD"/>
    <w:rsid w:val="002C35A9"/>
    <w:rsid w:val="002C41CD"/>
    <w:rsid w:val="002C4E93"/>
    <w:rsid w:val="002C6A1F"/>
    <w:rsid w:val="002C7719"/>
    <w:rsid w:val="002C7E21"/>
    <w:rsid w:val="002D157B"/>
    <w:rsid w:val="002D41AB"/>
    <w:rsid w:val="002D4603"/>
    <w:rsid w:val="002D4767"/>
    <w:rsid w:val="002D65A9"/>
    <w:rsid w:val="002E02EA"/>
    <w:rsid w:val="002E1158"/>
    <w:rsid w:val="002E2B5A"/>
    <w:rsid w:val="002E411A"/>
    <w:rsid w:val="002E5DE7"/>
    <w:rsid w:val="002E70C3"/>
    <w:rsid w:val="002F0B61"/>
    <w:rsid w:val="002F0BD7"/>
    <w:rsid w:val="002F36A4"/>
    <w:rsid w:val="002F4364"/>
    <w:rsid w:val="002F49B5"/>
    <w:rsid w:val="002F54F6"/>
    <w:rsid w:val="002F68E4"/>
    <w:rsid w:val="002F6F2B"/>
    <w:rsid w:val="0030071E"/>
    <w:rsid w:val="003106E0"/>
    <w:rsid w:val="00313CB5"/>
    <w:rsid w:val="003140E1"/>
    <w:rsid w:val="0031411D"/>
    <w:rsid w:val="00320DE8"/>
    <w:rsid w:val="00322D4A"/>
    <w:rsid w:val="00324B4D"/>
    <w:rsid w:val="00324EA8"/>
    <w:rsid w:val="00325BB3"/>
    <w:rsid w:val="00325F22"/>
    <w:rsid w:val="0032757E"/>
    <w:rsid w:val="00331201"/>
    <w:rsid w:val="00331911"/>
    <w:rsid w:val="00332486"/>
    <w:rsid w:val="0033454E"/>
    <w:rsid w:val="00334CF9"/>
    <w:rsid w:val="0033523D"/>
    <w:rsid w:val="0033777A"/>
    <w:rsid w:val="00340AF5"/>
    <w:rsid w:val="00341754"/>
    <w:rsid w:val="0034276F"/>
    <w:rsid w:val="0034351E"/>
    <w:rsid w:val="00344E9E"/>
    <w:rsid w:val="00351930"/>
    <w:rsid w:val="00352DCB"/>
    <w:rsid w:val="00353151"/>
    <w:rsid w:val="00353634"/>
    <w:rsid w:val="00353F30"/>
    <w:rsid w:val="00354A23"/>
    <w:rsid w:val="00354C6D"/>
    <w:rsid w:val="003562C1"/>
    <w:rsid w:val="00356511"/>
    <w:rsid w:val="00356628"/>
    <w:rsid w:val="00357163"/>
    <w:rsid w:val="0036254B"/>
    <w:rsid w:val="00363601"/>
    <w:rsid w:val="0037174E"/>
    <w:rsid w:val="003719FB"/>
    <w:rsid w:val="0037327E"/>
    <w:rsid w:val="003748F4"/>
    <w:rsid w:val="00375F40"/>
    <w:rsid w:val="00376177"/>
    <w:rsid w:val="00376DDF"/>
    <w:rsid w:val="00377F45"/>
    <w:rsid w:val="00381332"/>
    <w:rsid w:val="00381CB5"/>
    <w:rsid w:val="00382FB0"/>
    <w:rsid w:val="00384FA0"/>
    <w:rsid w:val="00385DD7"/>
    <w:rsid w:val="00385F01"/>
    <w:rsid w:val="00386FDE"/>
    <w:rsid w:val="0038720D"/>
    <w:rsid w:val="0039454B"/>
    <w:rsid w:val="00394ADC"/>
    <w:rsid w:val="003A051D"/>
    <w:rsid w:val="003A0B89"/>
    <w:rsid w:val="003A2781"/>
    <w:rsid w:val="003A34F3"/>
    <w:rsid w:val="003A35FA"/>
    <w:rsid w:val="003A3B52"/>
    <w:rsid w:val="003A3D7B"/>
    <w:rsid w:val="003A4E45"/>
    <w:rsid w:val="003A7068"/>
    <w:rsid w:val="003B03E2"/>
    <w:rsid w:val="003B2045"/>
    <w:rsid w:val="003B5B6A"/>
    <w:rsid w:val="003B723E"/>
    <w:rsid w:val="003B733A"/>
    <w:rsid w:val="003C15F1"/>
    <w:rsid w:val="003C1655"/>
    <w:rsid w:val="003C16C0"/>
    <w:rsid w:val="003C1FE1"/>
    <w:rsid w:val="003C30E7"/>
    <w:rsid w:val="003C31BC"/>
    <w:rsid w:val="003C7616"/>
    <w:rsid w:val="003D09F5"/>
    <w:rsid w:val="003D0D86"/>
    <w:rsid w:val="003D1364"/>
    <w:rsid w:val="003D2EF4"/>
    <w:rsid w:val="003D3952"/>
    <w:rsid w:val="003D4447"/>
    <w:rsid w:val="003D58A9"/>
    <w:rsid w:val="003D7878"/>
    <w:rsid w:val="003D7EC2"/>
    <w:rsid w:val="003E0E75"/>
    <w:rsid w:val="003E1F9F"/>
    <w:rsid w:val="003E39D9"/>
    <w:rsid w:val="003E3C33"/>
    <w:rsid w:val="003E4FE8"/>
    <w:rsid w:val="003E5596"/>
    <w:rsid w:val="003E567B"/>
    <w:rsid w:val="003F1BED"/>
    <w:rsid w:val="003F399F"/>
    <w:rsid w:val="003F45AD"/>
    <w:rsid w:val="003F4F9F"/>
    <w:rsid w:val="003F63F4"/>
    <w:rsid w:val="003F71E1"/>
    <w:rsid w:val="003F7993"/>
    <w:rsid w:val="00400B63"/>
    <w:rsid w:val="00401867"/>
    <w:rsid w:val="0040399F"/>
    <w:rsid w:val="00406F7B"/>
    <w:rsid w:val="00410FA2"/>
    <w:rsid w:val="0041309C"/>
    <w:rsid w:val="00413659"/>
    <w:rsid w:val="0041419C"/>
    <w:rsid w:val="004154D9"/>
    <w:rsid w:val="00415801"/>
    <w:rsid w:val="0041629C"/>
    <w:rsid w:val="0041704C"/>
    <w:rsid w:val="004177E9"/>
    <w:rsid w:val="00417901"/>
    <w:rsid w:val="004235B7"/>
    <w:rsid w:val="00423EE4"/>
    <w:rsid w:val="004254C7"/>
    <w:rsid w:val="00427A90"/>
    <w:rsid w:val="00430BC5"/>
    <w:rsid w:val="00431336"/>
    <w:rsid w:val="004321E8"/>
    <w:rsid w:val="00432CE7"/>
    <w:rsid w:val="00433E62"/>
    <w:rsid w:val="0043508C"/>
    <w:rsid w:val="0043653B"/>
    <w:rsid w:val="00437A11"/>
    <w:rsid w:val="00440901"/>
    <w:rsid w:val="00441FDF"/>
    <w:rsid w:val="004426E9"/>
    <w:rsid w:val="00442D59"/>
    <w:rsid w:val="00442F4E"/>
    <w:rsid w:val="0044568C"/>
    <w:rsid w:val="0044663A"/>
    <w:rsid w:val="00451062"/>
    <w:rsid w:val="00456A6D"/>
    <w:rsid w:val="00457E7E"/>
    <w:rsid w:val="0046141D"/>
    <w:rsid w:val="00461C31"/>
    <w:rsid w:val="0046301D"/>
    <w:rsid w:val="00465535"/>
    <w:rsid w:val="00467AB5"/>
    <w:rsid w:val="00467C02"/>
    <w:rsid w:val="004707FB"/>
    <w:rsid w:val="00470C1E"/>
    <w:rsid w:val="00470DE5"/>
    <w:rsid w:val="0047211F"/>
    <w:rsid w:val="00472895"/>
    <w:rsid w:val="004737AD"/>
    <w:rsid w:val="00474F23"/>
    <w:rsid w:val="00476895"/>
    <w:rsid w:val="004779DF"/>
    <w:rsid w:val="004804ED"/>
    <w:rsid w:val="00483CFD"/>
    <w:rsid w:val="00483E4A"/>
    <w:rsid w:val="00486A17"/>
    <w:rsid w:val="00487AD8"/>
    <w:rsid w:val="00490F79"/>
    <w:rsid w:val="00493996"/>
    <w:rsid w:val="00493B81"/>
    <w:rsid w:val="004951CB"/>
    <w:rsid w:val="00495AE5"/>
    <w:rsid w:val="00496DDE"/>
    <w:rsid w:val="004976B2"/>
    <w:rsid w:val="004A04C4"/>
    <w:rsid w:val="004A448D"/>
    <w:rsid w:val="004A4528"/>
    <w:rsid w:val="004A5CBD"/>
    <w:rsid w:val="004B0540"/>
    <w:rsid w:val="004B094E"/>
    <w:rsid w:val="004B1987"/>
    <w:rsid w:val="004B5558"/>
    <w:rsid w:val="004B7691"/>
    <w:rsid w:val="004C317F"/>
    <w:rsid w:val="004C3412"/>
    <w:rsid w:val="004C36D6"/>
    <w:rsid w:val="004C4191"/>
    <w:rsid w:val="004C5B85"/>
    <w:rsid w:val="004D0D7A"/>
    <w:rsid w:val="004D0E05"/>
    <w:rsid w:val="004D0F0D"/>
    <w:rsid w:val="004D5726"/>
    <w:rsid w:val="004D5DAB"/>
    <w:rsid w:val="004E0F5D"/>
    <w:rsid w:val="004E2767"/>
    <w:rsid w:val="004E2BB4"/>
    <w:rsid w:val="004E5D14"/>
    <w:rsid w:val="004E62EE"/>
    <w:rsid w:val="004E6CF5"/>
    <w:rsid w:val="004E727C"/>
    <w:rsid w:val="004F10FD"/>
    <w:rsid w:val="004F11F7"/>
    <w:rsid w:val="004F1A8F"/>
    <w:rsid w:val="004F381D"/>
    <w:rsid w:val="004F474B"/>
    <w:rsid w:val="004F594B"/>
    <w:rsid w:val="004F661D"/>
    <w:rsid w:val="004F7028"/>
    <w:rsid w:val="00500AED"/>
    <w:rsid w:val="00504C0E"/>
    <w:rsid w:val="00507E17"/>
    <w:rsid w:val="00510222"/>
    <w:rsid w:val="00512D71"/>
    <w:rsid w:val="00513582"/>
    <w:rsid w:val="00513E15"/>
    <w:rsid w:val="00514FC9"/>
    <w:rsid w:val="0051626A"/>
    <w:rsid w:val="005164F1"/>
    <w:rsid w:val="005165CE"/>
    <w:rsid w:val="00517214"/>
    <w:rsid w:val="00517455"/>
    <w:rsid w:val="005175D1"/>
    <w:rsid w:val="00517619"/>
    <w:rsid w:val="005209CC"/>
    <w:rsid w:val="005209FD"/>
    <w:rsid w:val="00523F0B"/>
    <w:rsid w:val="00524DF3"/>
    <w:rsid w:val="005251B6"/>
    <w:rsid w:val="005258E1"/>
    <w:rsid w:val="00525AFD"/>
    <w:rsid w:val="0052639D"/>
    <w:rsid w:val="00526D42"/>
    <w:rsid w:val="00527278"/>
    <w:rsid w:val="00527641"/>
    <w:rsid w:val="00527A88"/>
    <w:rsid w:val="00527AFE"/>
    <w:rsid w:val="005322AB"/>
    <w:rsid w:val="00535E03"/>
    <w:rsid w:val="00536178"/>
    <w:rsid w:val="00537F98"/>
    <w:rsid w:val="00540691"/>
    <w:rsid w:val="005425E9"/>
    <w:rsid w:val="0054334C"/>
    <w:rsid w:val="00544CD7"/>
    <w:rsid w:val="00545A26"/>
    <w:rsid w:val="00545A80"/>
    <w:rsid w:val="00545FC4"/>
    <w:rsid w:val="00547C91"/>
    <w:rsid w:val="00553022"/>
    <w:rsid w:val="00555CC6"/>
    <w:rsid w:val="00556FE5"/>
    <w:rsid w:val="0055730C"/>
    <w:rsid w:val="00562073"/>
    <w:rsid w:val="00564AD3"/>
    <w:rsid w:val="00564F63"/>
    <w:rsid w:val="005674A4"/>
    <w:rsid w:val="00570417"/>
    <w:rsid w:val="00571528"/>
    <w:rsid w:val="0057266B"/>
    <w:rsid w:val="005735C1"/>
    <w:rsid w:val="00575D7F"/>
    <w:rsid w:val="005761AD"/>
    <w:rsid w:val="00577367"/>
    <w:rsid w:val="005804BE"/>
    <w:rsid w:val="00580BB2"/>
    <w:rsid w:val="00580D39"/>
    <w:rsid w:val="00582651"/>
    <w:rsid w:val="00583F20"/>
    <w:rsid w:val="00584F72"/>
    <w:rsid w:val="00590792"/>
    <w:rsid w:val="005907C2"/>
    <w:rsid w:val="00593110"/>
    <w:rsid w:val="00593F16"/>
    <w:rsid w:val="00595246"/>
    <w:rsid w:val="00596C47"/>
    <w:rsid w:val="00596CCE"/>
    <w:rsid w:val="00597965"/>
    <w:rsid w:val="00597994"/>
    <w:rsid w:val="005A143A"/>
    <w:rsid w:val="005A5484"/>
    <w:rsid w:val="005A5797"/>
    <w:rsid w:val="005A6829"/>
    <w:rsid w:val="005A7842"/>
    <w:rsid w:val="005B022C"/>
    <w:rsid w:val="005B09DE"/>
    <w:rsid w:val="005B2E47"/>
    <w:rsid w:val="005B47B2"/>
    <w:rsid w:val="005B6F4A"/>
    <w:rsid w:val="005C45F8"/>
    <w:rsid w:val="005C742F"/>
    <w:rsid w:val="005D33C4"/>
    <w:rsid w:val="005D4497"/>
    <w:rsid w:val="005D4960"/>
    <w:rsid w:val="005D4D52"/>
    <w:rsid w:val="005D5B31"/>
    <w:rsid w:val="005D602B"/>
    <w:rsid w:val="005D6152"/>
    <w:rsid w:val="005D7130"/>
    <w:rsid w:val="005D753A"/>
    <w:rsid w:val="005D78AE"/>
    <w:rsid w:val="005D7AB0"/>
    <w:rsid w:val="005E02E8"/>
    <w:rsid w:val="005E23FE"/>
    <w:rsid w:val="005E5095"/>
    <w:rsid w:val="005E7692"/>
    <w:rsid w:val="005F043F"/>
    <w:rsid w:val="005F0A65"/>
    <w:rsid w:val="005F0E33"/>
    <w:rsid w:val="005F60B2"/>
    <w:rsid w:val="005F6B3D"/>
    <w:rsid w:val="00600EAC"/>
    <w:rsid w:val="00610602"/>
    <w:rsid w:val="00614B2F"/>
    <w:rsid w:val="00614FE8"/>
    <w:rsid w:val="006207D8"/>
    <w:rsid w:val="00621CEB"/>
    <w:rsid w:val="00621CF2"/>
    <w:rsid w:val="00621D0B"/>
    <w:rsid w:val="006266BA"/>
    <w:rsid w:val="00626814"/>
    <w:rsid w:val="00626B0E"/>
    <w:rsid w:val="00626E6D"/>
    <w:rsid w:val="00626FD4"/>
    <w:rsid w:val="006270A3"/>
    <w:rsid w:val="00631B04"/>
    <w:rsid w:val="0063562B"/>
    <w:rsid w:val="0063746A"/>
    <w:rsid w:val="006401E5"/>
    <w:rsid w:val="006405DF"/>
    <w:rsid w:val="00641AE6"/>
    <w:rsid w:val="006425D8"/>
    <w:rsid w:val="0064457F"/>
    <w:rsid w:val="0064638E"/>
    <w:rsid w:val="00647494"/>
    <w:rsid w:val="00647663"/>
    <w:rsid w:val="00651BB6"/>
    <w:rsid w:val="006535C9"/>
    <w:rsid w:val="00653762"/>
    <w:rsid w:val="0065428C"/>
    <w:rsid w:val="00655619"/>
    <w:rsid w:val="0065646E"/>
    <w:rsid w:val="006642F1"/>
    <w:rsid w:val="00665724"/>
    <w:rsid w:val="00666D9E"/>
    <w:rsid w:val="00667FE7"/>
    <w:rsid w:val="00671891"/>
    <w:rsid w:val="00672AE9"/>
    <w:rsid w:val="006743F1"/>
    <w:rsid w:val="00674A49"/>
    <w:rsid w:val="00675126"/>
    <w:rsid w:val="0067651A"/>
    <w:rsid w:val="006840F4"/>
    <w:rsid w:val="006847E5"/>
    <w:rsid w:val="006849FC"/>
    <w:rsid w:val="00685850"/>
    <w:rsid w:val="0068762D"/>
    <w:rsid w:val="00687A8B"/>
    <w:rsid w:val="00691B8E"/>
    <w:rsid w:val="00693333"/>
    <w:rsid w:val="00693C41"/>
    <w:rsid w:val="0069430F"/>
    <w:rsid w:val="00695141"/>
    <w:rsid w:val="00696DAE"/>
    <w:rsid w:val="00697AD9"/>
    <w:rsid w:val="006A0075"/>
    <w:rsid w:val="006A1A79"/>
    <w:rsid w:val="006A1AFF"/>
    <w:rsid w:val="006A2B12"/>
    <w:rsid w:val="006A4AC1"/>
    <w:rsid w:val="006A6562"/>
    <w:rsid w:val="006A7C39"/>
    <w:rsid w:val="006A7D0D"/>
    <w:rsid w:val="006A7E04"/>
    <w:rsid w:val="006B2D1D"/>
    <w:rsid w:val="006B31B5"/>
    <w:rsid w:val="006B3E5E"/>
    <w:rsid w:val="006B574D"/>
    <w:rsid w:val="006B614B"/>
    <w:rsid w:val="006B7596"/>
    <w:rsid w:val="006B7BF3"/>
    <w:rsid w:val="006C25E4"/>
    <w:rsid w:val="006C2761"/>
    <w:rsid w:val="006C4D4A"/>
    <w:rsid w:val="006C6395"/>
    <w:rsid w:val="006C63C5"/>
    <w:rsid w:val="006D077A"/>
    <w:rsid w:val="006D290F"/>
    <w:rsid w:val="006D37DB"/>
    <w:rsid w:val="006D4224"/>
    <w:rsid w:val="006D69D7"/>
    <w:rsid w:val="006D7773"/>
    <w:rsid w:val="006D78D1"/>
    <w:rsid w:val="006D7A2B"/>
    <w:rsid w:val="006D7C6E"/>
    <w:rsid w:val="006E07E6"/>
    <w:rsid w:val="006E13DB"/>
    <w:rsid w:val="006E2103"/>
    <w:rsid w:val="006E32D6"/>
    <w:rsid w:val="006E51C3"/>
    <w:rsid w:val="006E5918"/>
    <w:rsid w:val="006E5941"/>
    <w:rsid w:val="006E6304"/>
    <w:rsid w:val="006E7A0E"/>
    <w:rsid w:val="006F0899"/>
    <w:rsid w:val="006F1666"/>
    <w:rsid w:val="006F169C"/>
    <w:rsid w:val="006F2B5D"/>
    <w:rsid w:val="006F3F2F"/>
    <w:rsid w:val="006F4947"/>
    <w:rsid w:val="006F53C5"/>
    <w:rsid w:val="006F5473"/>
    <w:rsid w:val="006F5903"/>
    <w:rsid w:val="006F664F"/>
    <w:rsid w:val="006F6DAA"/>
    <w:rsid w:val="0070031E"/>
    <w:rsid w:val="0070064D"/>
    <w:rsid w:val="00700F85"/>
    <w:rsid w:val="00701A8C"/>
    <w:rsid w:val="007020DF"/>
    <w:rsid w:val="00702C8E"/>
    <w:rsid w:val="007037D6"/>
    <w:rsid w:val="007063D6"/>
    <w:rsid w:val="0071406D"/>
    <w:rsid w:val="0071598F"/>
    <w:rsid w:val="0071693A"/>
    <w:rsid w:val="00717125"/>
    <w:rsid w:val="007200E5"/>
    <w:rsid w:val="00723BA3"/>
    <w:rsid w:val="0072457A"/>
    <w:rsid w:val="007259A2"/>
    <w:rsid w:val="00726570"/>
    <w:rsid w:val="0072687E"/>
    <w:rsid w:val="00726C69"/>
    <w:rsid w:val="00727526"/>
    <w:rsid w:val="0072783F"/>
    <w:rsid w:val="00727F89"/>
    <w:rsid w:val="00730E89"/>
    <w:rsid w:val="007331EC"/>
    <w:rsid w:val="00733500"/>
    <w:rsid w:val="00734E98"/>
    <w:rsid w:val="007357AB"/>
    <w:rsid w:val="00735AD9"/>
    <w:rsid w:val="007370E9"/>
    <w:rsid w:val="0074001B"/>
    <w:rsid w:val="007426A8"/>
    <w:rsid w:val="00744B42"/>
    <w:rsid w:val="00745ADC"/>
    <w:rsid w:val="007502DE"/>
    <w:rsid w:val="007521C5"/>
    <w:rsid w:val="0075365D"/>
    <w:rsid w:val="00753715"/>
    <w:rsid w:val="0075376C"/>
    <w:rsid w:val="007543C5"/>
    <w:rsid w:val="00754CAD"/>
    <w:rsid w:val="00755194"/>
    <w:rsid w:val="00755569"/>
    <w:rsid w:val="00756FB4"/>
    <w:rsid w:val="00761A9C"/>
    <w:rsid w:val="00761ADE"/>
    <w:rsid w:val="007623A2"/>
    <w:rsid w:val="0076355D"/>
    <w:rsid w:val="007638B6"/>
    <w:rsid w:val="00765447"/>
    <w:rsid w:val="00766932"/>
    <w:rsid w:val="00770166"/>
    <w:rsid w:val="0077191C"/>
    <w:rsid w:val="007722C6"/>
    <w:rsid w:val="0077308F"/>
    <w:rsid w:val="007735A6"/>
    <w:rsid w:val="00774A93"/>
    <w:rsid w:val="00777184"/>
    <w:rsid w:val="00781189"/>
    <w:rsid w:val="007815F9"/>
    <w:rsid w:val="007825C2"/>
    <w:rsid w:val="007857D7"/>
    <w:rsid w:val="00785910"/>
    <w:rsid w:val="00786562"/>
    <w:rsid w:val="00787A9A"/>
    <w:rsid w:val="00790DBF"/>
    <w:rsid w:val="00794C05"/>
    <w:rsid w:val="00795180"/>
    <w:rsid w:val="00796D11"/>
    <w:rsid w:val="007972C3"/>
    <w:rsid w:val="00797730"/>
    <w:rsid w:val="007A0048"/>
    <w:rsid w:val="007A1BCB"/>
    <w:rsid w:val="007A25F2"/>
    <w:rsid w:val="007A3FFD"/>
    <w:rsid w:val="007A4CA3"/>
    <w:rsid w:val="007A53DC"/>
    <w:rsid w:val="007A6841"/>
    <w:rsid w:val="007A75B6"/>
    <w:rsid w:val="007A7808"/>
    <w:rsid w:val="007B599B"/>
    <w:rsid w:val="007B66B8"/>
    <w:rsid w:val="007C05F5"/>
    <w:rsid w:val="007C0974"/>
    <w:rsid w:val="007C45FE"/>
    <w:rsid w:val="007C604F"/>
    <w:rsid w:val="007C6E99"/>
    <w:rsid w:val="007D0D13"/>
    <w:rsid w:val="007D38FD"/>
    <w:rsid w:val="007D634E"/>
    <w:rsid w:val="007D6522"/>
    <w:rsid w:val="007E02C4"/>
    <w:rsid w:val="007E0341"/>
    <w:rsid w:val="007E116D"/>
    <w:rsid w:val="007E5BE2"/>
    <w:rsid w:val="007E6EB2"/>
    <w:rsid w:val="007F1A4C"/>
    <w:rsid w:val="007F1F8C"/>
    <w:rsid w:val="007F3D1D"/>
    <w:rsid w:val="007F4A36"/>
    <w:rsid w:val="007F607E"/>
    <w:rsid w:val="007F775A"/>
    <w:rsid w:val="00803644"/>
    <w:rsid w:val="0080396A"/>
    <w:rsid w:val="00805143"/>
    <w:rsid w:val="00805730"/>
    <w:rsid w:val="00805E31"/>
    <w:rsid w:val="00805F91"/>
    <w:rsid w:val="00806625"/>
    <w:rsid w:val="008145A9"/>
    <w:rsid w:val="00814768"/>
    <w:rsid w:val="00816592"/>
    <w:rsid w:val="00817B8E"/>
    <w:rsid w:val="008208FF"/>
    <w:rsid w:val="008212F6"/>
    <w:rsid w:val="0082249A"/>
    <w:rsid w:val="00823889"/>
    <w:rsid w:val="0082491D"/>
    <w:rsid w:val="00824B6B"/>
    <w:rsid w:val="00827AA6"/>
    <w:rsid w:val="0083062E"/>
    <w:rsid w:val="00831BFB"/>
    <w:rsid w:val="00832725"/>
    <w:rsid w:val="00833F20"/>
    <w:rsid w:val="0083432B"/>
    <w:rsid w:val="00834E81"/>
    <w:rsid w:val="008356E7"/>
    <w:rsid w:val="008360BB"/>
    <w:rsid w:val="00841C87"/>
    <w:rsid w:val="00842A75"/>
    <w:rsid w:val="0084311A"/>
    <w:rsid w:val="00845F3A"/>
    <w:rsid w:val="00846830"/>
    <w:rsid w:val="0084707C"/>
    <w:rsid w:val="00847376"/>
    <w:rsid w:val="00850DC3"/>
    <w:rsid w:val="00851AD1"/>
    <w:rsid w:val="008521D7"/>
    <w:rsid w:val="00853468"/>
    <w:rsid w:val="00855215"/>
    <w:rsid w:val="00855E97"/>
    <w:rsid w:val="00856D4F"/>
    <w:rsid w:val="00860239"/>
    <w:rsid w:val="00862ACD"/>
    <w:rsid w:val="00865256"/>
    <w:rsid w:val="0086543E"/>
    <w:rsid w:val="0086628B"/>
    <w:rsid w:val="008664B6"/>
    <w:rsid w:val="00870FF2"/>
    <w:rsid w:val="008736A8"/>
    <w:rsid w:val="00876C75"/>
    <w:rsid w:val="008805B6"/>
    <w:rsid w:val="00880C91"/>
    <w:rsid w:val="008812B7"/>
    <w:rsid w:val="00881CDC"/>
    <w:rsid w:val="00883013"/>
    <w:rsid w:val="00884E07"/>
    <w:rsid w:val="00885A70"/>
    <w:rsid w:val="00890BB5"/>
    <w:rsid w:val="008924FC"/>
    <w:rsid w:val="008926BB"/>
    <w:rsid w:val="00893165"/>
    <w:rsid w:val="008937E9"/>
    <w:rsid w:val="00893CC2"/>
    <w:rsid w:val="00895B04"/>
    <w:rsid w:val="008A0147"/>
    <w:rsid w:val="008A0A99"/>
    <w:rsid w:val="008A2AA4"/>
    <w:rsid w:val="008A520E"/>
    <w:rsid w:val="008A53A4"/>
    <w:rsid w:val="008A5671"/>
    <w:rsid w:val="008A6973"/>
    <w:rsid w:val="008B0AE6"/>
    <w:rsid w:val="008B1435"/>
    <w:rsid w:val="008B17F0"/>
    <w:rsid w:val="008B24B1"/>
    <w:rsid w:val="008B2D6C"/>
    <w:rsid w:val="008B6624"/>
    <w:rsid w:val="008B7A15"/>
    <w:rsid w:val="008C042C"/>
    <w:rsid w:val="008C19AF"/>
    <w:rsid w:val="008C2004"/>
    <w:rsid w:val="008C2134"/>
    <w:rsid w:val="008C41DD"/>
    <w:rsid w:val="008C46B2"/>
    <w:rsid w:val="008D5993"/>
    <w:rsid w:val="008D753C"/>
    <w:rsid w:val="008E1067"/>
    <w:rsid w:val="008E10C3"/>
    <w:rsid w:val="008E687D"/>
    <w:rsid w:val="008E6A5B"/>
    <w:rsid w:val="008F1AEE"/>
    <w:rsid w:val="008F25EF"/>
    <w:rsid w:val="008F2AD2"/>
    <w:rsid w:val="008F3AAF"/>
    <w:rsid w:val="008F3FC6"/>
    <w:rsid w:val="008F5181"/>
    <w:rsid w:val="008F5476"/>
    <w:rsid w:val="009011C5"/>
    <w:rsid w:val="009034BD"/>
    <w:rsid w:val="00903644"/>
    <w:rsid w:val="00904991"/>
    <w:rsid w:val="00904A5D"/>
    <w:rsid w:val="00904AD0"/>
    <w:rsid w:val="00904E20"/>
    <w:rsid w:val="009054BD"/>
    <w:rsid w:val="00905860"/>
    <w:rsid w:val="0090716D"/>
    <w:rsid w:val="00910536"/>
    <w:rsid w:val="00912DA5"/>
    <w:rsid w:val="0091381D"/>
    <w:rsid w:val="00914D12"/>
    <w:rsid w:val="00916E28"/>
    <w:rsid w:val="00917F89"/>
    <w:rsid w:val="0092220B"/>
    <w:rsid w:val="00922407"/>
    <w:rsid w:val="009228E7"/>
    <w:rsid w:val="00922A79"/>
    <w:rsid w:val="00926104"/>
    <w:rsid w:val="0092783E"/>
    <w:rsid w:val="00927D8D"/>
    <w:rsid w:val="009302AC"/>
    <w:rsid w:val="00932468"/>
    <w:rsid w:val="009324D1"/>
    <w:rsid w:val="00936A20"/>
    <w:rsid w:val="00941F16"/>
    <w:rsid w:val="009422E8"/>
    <w:rsid w:val="00942A0D"/>
    <w:rsid w:val="00942C13"/>
    <w:rsid w:val="00944BAE"/>
    <w:rsid w:val="009458F2"/>
    <w:rsid w:val="0094601A"/>
    <w:rsid w:val="00950FD5"/>
    <w:rsid w:val="00951B45"/>
    <w:rsid w:val="00952FFC"/>
    <w:rsid w:val="009610CA"/>
    <w:rsid w:val="00962578"/>
    <w:rsid w:val="00962D42"/>
    <w:rsid w:val="00964BF2"/>
    <w:rsid w:val="00964F49"/>
    <w:rsid w:val="00965A67"/>
    <w:rsid w:val="00966684"/>
    <w:rsid w:val="00967572"/>
    <w:rsid w:val="00970BB3"/>
    <w:rsid w:val="0097174F"/>
    <w:rsid w:val="00971ED2"/>
    <w:rsid w:val="00972EE7"/>
    <w:rsid w:val="00974130"/>
    <w:rsid w:val="00974DDE"/>
    <w:rsid w:val="00974F8F"/>
    <w:rsid w:val="00975672"/>
    <w:rsid w:val="009757F1"/>
    <w:rsid w:val="00975A16"/>
    <w:rsid w:val="009762A6"/>
    <w:rsid w:val="00976C2B"/>
    <w:rsid w:val="00976EF3"/>
    <w:rsid w:val="0098275E"/>
    <w:rsid w:val="00982DF4"/>
    <w:rsid w:val="00983850"/>
    <w:rsid w:val="00983BAB"/>
    <w:rsid w:val="00984802"/>
    <w:rsid w:val="00990D6D"/>
    <w:rsid w:val="00992BA1"/>
    <w:rsid w:val="00995C3A"/>
    <w:rsid w:val="00995D06"/>
    <w:rsid w:val="009A1A96"/>
    <w:rsid w:val="009A1C06"/>
    <w:rsid w:val="009A37F0"/>
    <w:rsid w:val="009A42D7"/>
    <w:rsid w:val="009A4BEB"/>
    <w:rsid w:val="009A56D6"/>
    <w:rsid w:val="009A6A78"/>
    <w:rsid w:val="009B141D"/>
    <w:rsid w:val="009B1594"/>
    <w:rsid w:val="009B2066"/>
    <w:rsid w:val="009B28B2"/>
    <w:rsid w:val="009B6F7E"/>
    <w:rsid w:val="009B7271"/>
    <w:rsid w:val="009C0253"/>
    <w:rsid w:val="009C3B29"/>
    <w:rsid w:val="009C3B8B"/>
    <w:rsid w:val="009C4E6A"/>
    <w:rsid w:val="009C524A"/>
    <w:rsid w:val="009C5695"/>
    <w:rsid w:val="009C5F71"/>
    <w:rsid w:val="009D0D1D"/>
    <w:rsid w:val="009D1306"/>
    <w:rsid w:val="009D2FAB"/>
    <w:rsid w:val="009D31EE"/>
    <w:rsid w:val="009D35C0"/>
    <w:rsid w:val="009D363B"/>
    <w:rsid w:val="009D6266"/>
    <w:rsid w:val="009D67FD"/>
    <w:rsid w:val="009E10E8"/>
    <w:rsid w:val="009E228B"/>
    <w:rsid w:val="009E36F9"/>
    <w:rsid w:val="009E4EB3"/>
    <w:rsid w:val="009E59B1"/>
    <w:rsid w:val="009E6628"/>
    <w:rsid w:val="009F1423"/>
    <w:rsid w:val="009F51C9"/>
    <w:rsid w:val="00A02808"/>
    <w:rsid w:val="00A042B4"/>
    <w:rsid w:val="00A056DA"/>
    <w:rsid w:val="00A06098"/>
    <w:rsid w:val="00A06C6B"/>
    <w:rsid w:val="00A102FE"/>
    <w:rsid w:val="00A110AE"/>
    <w:rsid w:val="00A11A2A"/>
    <w:rsid w:val="00A11B89"/>
    <w:rsid w:val="00A122C8"/>
    <w:rsid w:val="00A124CF"/>
    <w:rsid w:val="00A12B15"/>
    <w:rsid w:val="00A164BE"/>
    <w:rsid w:val="00A205FB"/>
    <w:rsid w:val="00A20A5A"/>
    <w:rsid w:val="00A22340"/>
    <w:rsid w:val="00A22BCB"/>
    <w:rsid w:val="00A230B5"/>
    <w:rsid w:val="00A240EA"/>
    <w:rsid w:val="00A24298"/>
    <w:rsid w:val="00A270D5"/>
    <w:rsid w:val="00A27966"/>
    <w:rsid w:val="00A36412"/>
    <w:rsid w:val="00A40BE4"/>
    <w:rsid w:val="00A42805"/>
    <w:rsid w:val="00A46060"/>
    <w:rsid w:val="00A50452"/>
    <w:rsid w:val="00A510B7"/>
    <w:rsid w:val="00A521BB"/>
    <w:rsid w:val="00A527D7"/>
    <w:rsid w:val="00A53AA2"/>
    <w:rsid w:val="00A57DAC"/>
    <w:rsid w:val="00A60103"/>
    <w:rsid w:val="00A65A5D"/>
    <w:rsid w:val="00A660E6"/>
    <w:rsid w:val="00A66B8C"/>
    <w:rsid w:val="00A67DA7"/>
    <w:rsid w:val="00A67EEB"/>
    <w:rsid w:val="00A714F2"/>
    <w:rsid w:val="00A734D1"/>
    <w:rsid w:val="00A74695"/>
    <w:rsid w:val="00A7559F"/>
    <w:rsid w:val="00A769D3"/>
    <w:rsid w:val="00A77AE9"/>
    <w:rsid w:val="00A81D43"/>
    <w:rsid w:val="00A83046"/>
    <w:rsid w:val="00A901E5"/>
    <w:rsid w:val="00A9148E"/>
    <w:rsid w:val="00A91C21"/>
    <w:rsid w:val="00A956D2"/>
    <w:rsid w:val="00A9689F"/>
    <w:rsid w:val="00AA1283"/>
    <w:rsid w:val="00AA373A"/>
    <w:rsid w:val="00AA4012"/>
    <w:rsid w:val="00AA4614"/>
    <w:rsid w:val="00AA6C65"/>
    <w:rsid w:val="00AB0A38"/>
    <w:rsid w:val="00AB3244"/>
    <w:rsid w:val="00AB3443"/>
    <w:rsid w:val="00AB6980"/>
    <w:rsid w:val="00AC0372"/>
    <w:rsid w:val="00AC0EE2"/>
    <w:rsid w:val="00AC4F90"/>
    <w:rsid w:val="00AC5701"/>
    <w:rsid w:val="00AC5777"/>
    <w:rsid w:val="00AC6E68"/>
    <w:rsid w:val="00AD1AF3"/>
    <w:rsid w:val="00AD60C5"/>
    <w:rsid w:val="00AD7CB6"/>
    <w:rsid w:val="00AE13DD"/>
    <w:rsid w:val="00AE26E7"/>
    <w:rsid w:val="00AE2C78"/>
    <w:rsid w:val="00AE3A43"/>
    <w:rsid w:val="00AE473C"/>
    <w:rsid w:val="00AE54E9"/>
    <w:rsid w:val="00AE7C6C"/>
    <w:rsid w:val="00AF3123"/>
    <w:rsid w:val="00AF4A29"/>
    <w:rsid w:val="00AF68F3"/>
    <w:rsid w:val="00B00DC8"/>
    <w:rsid w:val="00B02F15"/>
    <w:rsid w:val="00B02FAF"/>
    <w:rsid w:val="00B04265"/>
    <w:rsid w:val="00B04D47"/>
    <w:rsid w:val="00B04E31"/>
    <w:rsid w:val="00B05D63"/>
    <w:rsid w:val="00B071E6"/>
    <w:rsid w:val="00B1238F"/>
    <w:rsid w:val="00B124A7"/>
    <w:rsid w:val="00B124AF"/>
    <w:rsid w:val="00B139A1"/>
    <w:rsid w:val="00B13AF7"/>
    <w:rsid w:val="00B14804"/>
    <w:rsid w:val="00B15B1F"/>
    <w:rsid w:val="00B21CDD"/>
    <w:rsid w:val="00B23D12"/>
    <w:rsid w:val="00B25DE4"/>
    <w:rsid w:val="00B263F7"/>
    <w:rsid w:val="00B3193D"/>
    <w:rsid w:val="00B31DF2"/>
    <w:rsid w:val="00B323C2"/>
    <w:rsid w:val="00B35AD2"/>
    <w:rsid w:val="00B35DE6"/>
    <w:rsid w:val="00B37812"/>
    <w:rsid w:val="00B379A5"/>
    <w:rsid w:val="00B41CA5"/>
    <w:rsid w:val="00B41E82"/>
    <w:rsid w:val="00B4292D"/>
    <w:rsid w:val="00B43EBA"/>
    <w:rsid w:val="00B44947"/>
    <w:rsid w:val="00B461F0"/>
    <w:rsid w:val="00B46984"/>
    <w:rsid w:val="00B504E6"/>
    <w:rsid w:val="00B50B65"/>
    <w:rsid w:val="00B50CBE"/>
    <w:rsid w:val="00B50E0E"/>
    <w:rsid w:val="00B51015"/>
    <w:rsid w:val="00B526E6"/>
    <w:rsid w:val="00B5346C"/>
    <w:rsid w:val="00B5348D"/>
    <w:rsid w:val="00B56431"/>
    <w:rsid w:val="00B611A5"/>
    <w:rsid w:val="00B612B6"/>
    <w:rsid w:val="00B61974"/>
    <w:rsid w:val="00B61DB5"/>
    <w:rsid w:val="00B62A97"/>
    <w:rsid w:val="00B65A32"/>
    <w:rsid w:val="00B65C0E"/>
    <w:rsid w:val="00B67B54"/>
    <w:rsid w:val="00B70191"/>
    <w:rsid w:val="00B709D7"/>
    <w:rsid w:val="00B73B0D"/>
    <w:rsid w:val="00B740AD"/>
    <w:rsid w:val="00B75740"/>
    <w:rsid w:val="00B7575E"/>
    <w:rsid w:val="00B773AD"/>
    <w:rsid w:val="00B81D7D"/>
    <w:rsid w:val="00B825B2"/>
    <w:rsid w:val="00B8433F"/>
    <w:rsid w:val="00B84563"/>
    <w:rsid w:val="00B85E42"/>
    <w:rsid w:val="00B866C4"/>
    <w:rsid w:val="00B86FC3"/>
    <w:rsid w:val="00B8775F"/>
    <w:rsid w:val="00B90673"/>
    <w:rsid w:val="00B90F12"/>
    <w:rsid w:val="00B91AAB"/>
    <w:rsid w:val="00B92946"/>
    <w:rsid w:val="00B932B6"/>
    <w:rsid w:val="00B9382F"/>
    <w:rsid w:val="00B94D8F"/>
    <w:rsid w:val="00B95771"/>
    <w:rsid w:val="00B96807"/>
    <w:rsid w:val="00BA173C"/>
    <w:rsid w:val="00BA42AB"/>
    <w:rsid w:val="00BA6C9F"/>
    <w:rsid w:val="00BA763B"/>
    <w:rsid w:val="00BA785F"/>
    <w:rsid w:val="00BA7A50"/>
    <w:rsid w:val="00BB0E60"/>
    <w:rsid w:val="00BB4E11"/>
    <w:rsid w:val="00BC0783"/>
    <w:rsid w:val="00BC1E71"/>
    <w:rsid w:val="00BC1F14"/>
    <w:rsid w:val="00BC30F9"/>
    <w:rsid w:val="00BC47CA"/>
    <w:rsid w:val="00BC48BA"/>
    <w:rsid w:val="00BC4FA4"/>
    <w:rsid w:val="00BC506D"/>
    <w:rsid w:val="00BC56DA"/>
    <w:rsid w:val="00BC5C88"/>
    <w:rsid w:val="00BC6D3B"/>
    <w:rsid w:val="00BC7246"/>
    <w:rsid w:val="00BC7256"/>
    <w:rsid w:val="00BD2B02"/>
    <w:rsid w:val="00BD2DA5"/>
    <w:rsid w:val="00BD38BD"/>
    <w:rsid w:val="00BD39E7"/>
    <w:rsid w:val="00BD43B4"/>
    <w:rsid w:val="00BD7DF3"/>
    <w:rsid w:val="00BE1D7F"/>
    <w:rsid w:val="00BE292A"/>
    <w:rsid w:val="00BE2E27"/>
    <w:rsid w:val="00BF2FE5"/>
    <w:rsid w:val="00C00624"/>
    <w:rsid w:val="00C00D1F"/>
    <w:rsid w:val="00C03B92"/>
    <w:rsid w:val="00C05A11"/>
    <w:rsid w:val="00C061D2"/>
    <w:rsid w:val="00C066D9"/>
    <w:rsid w:val="00C1016E"/>
    <w:rsid w:val="00C107EB"/>
    <w:rsid w:val="00C11859"/>
    <w:rsid w:val="00C12744"/>
    <w:rsid w:val="00C13324"/>
    <w:rsid w:val="00C13799"/>
    <w:rsid w:val="00C13B39"/>
    <w:rsid w:val="00C13D1B"/>
    <w:rsid w:val="00C203BB"/>
    <w:rsid w:val="00C21984"/>
    <w:rsid w:val="00C21FE1"/>
    <w:rsid w:val="00C22FCC"/>
    <w:rsid w:val="00C2308B"/>
    <w:rsid w:val="00C23E1C"/>
    <w:rsid w:val="00C24F5A"/>
    <w:rsid w:val="00C24F79"/>
    <w:rsid w:val="00C31CC1"/>
    <w:rsid w:val="00C31E33"/>
    <w:rsid w:val="00C32109"/>
    <w:rsid w:val="00C32BA5"/>
    <w:rsid w:val="00C32BBA"/>
    <w:rsid w:val="00C32E7A"/>
    <w:rsid w:val="00C336E8"/>
    <w:rsid w:val="00C33887"/>
    <w:rsid w:val="00C342F4"/>
    <w:rsid w:val="00C36218"/>
    <w:rsid w:val="00C37F8B"/>
    <w:rsid w:val="00C41148"/>
    <w:rsid w:val="00C411C7"/>
    <w:rsid w:val="00C4749E"/>
    <w:rsid w:val="00C5037A"/>
    <w:rsid w:val="00C51809"/>
    <w:rsid w:val="00C51BBF"/>
    <w:rsid w:val="00C51DC6"/>
    <w:rsid w:val="00C54ACC"/>
    <w:rsid w:val="00C5576A"/>
    <w:rsid w:val="00C5670F"/>
    <w:rsid w:val="00C60D40"/>
    <w:rsid w:val="00C6224A"/>
    <w:rsid w:val="00C65150"/>
    <w:rsid w:val="00C653F3"/>
    <w:rsid w:val="00C67AC6"/>
    <w:rsid w:val="00C730ED"/>
    <w:rsid w:val="00C7327F"/>
    <w:rsid w:val="00C7362F"/>
    <w:rsid w:val="00C739B1"/>
    <w:rsid w:val="00C74584"/>
    <w:rsid w:val="00C74B8C"/>
    <w:rsid w:val="00C77305"/>
    <w:rsid w:val="00C821A6"/>
    <w:rsid w:val="00C82FC6"/>
    <w:rsid w:val="00C84137"/>
    <w:rsid w:val="00C843D6"/>
    <w:rsid w:val="00C84F67"/>
    <w:rsid w:val="00C85029"/>
    <w:rsid w:val="00C85579"/>
    <w:rsid w:val="00C869A8"/>
    <w:rsid w:val="00C86E48"/>
    <w:rsid w:val="00C8764F"/>
    <w:rsid w:val="00C87D54"/>
    <w:rsid w:val="00C87E48"/>
    <w:rsid w:val="00C9010F"/>
    <w:rsid w:val="00C9317D"/>
    <w:rsid w:val="00C94722"/>
    <w:rsid w:val="00C94D3B"/>
    <w:rsid w:val="00C9563A"/>
    <w:rsid w:val="00C96FDB"/>
    <w:rsid w:val="00CA0366"/>
    <w:rsid w:val="00CA2D6F"/>
    <w:rsid w:val="00CA50F2"/>
    <w:rsid w:val="00CA5D2B"/>
    <w:rsid w:val="00CA6A8E"/>
    <w:rsid w:val="00CA7CC5"/>
    <w:rsid w:val="00CB0F17"/>
    <w:rsid w:val="00CB244A"/>
    <w:rsid w:val="00CB263F"/>
    <w:rsid w:val="00CB32C1"/>
    <w:rsid w:val="00CB42E3"/>
    <w:rsid w:val="00CB50F2"/>
    <w:rsid w:val="00CB7084"/>
    <w:rsid w:val="00CB7D82"/>
    <w:rsid w:val="00CC149F"/>
    <w:rsid w:val="00CC44D8"/>
    <w:rsid w:val="00CC57AD"/>
    <w:rsid w:val="00CC7DFE"/>
    <w:rsid w:val="00CD083C"/>
    <w:rsid w:val="00CD4950"/>
    <w:rsid w:val="00CD75CF"/>
    <w:rsid w:val="00CD7DC3"/>
    <w:rsid w:val="00CE0132"/>
    <w:rsid w:val="00CE0397"/>
    <w:rsid w:val="00CE1A3E"/>
    <w:rsid w:val="00CE22C1"/>
    <w:rsid w:val="00CE276C"/>
    <w:rsid w:val="00CE33DB"/>
    <w:rsid w:val="00CE38E5"/>
    <w:rsid w:val="00CE59AC"/>
    <w:rsid w:val="00CE6928"/>
    <w:rsid w:val="00CE751D"/>
    <w:rsid w:val="00CE7FB9"/>
    <w:rsid w:val="00CF195D"/>
    <w:rsid w:val="00CF1DC3"/>
    <w:rsid w:val="00CF3D56"/>
    <w:rsid w:val="00CF3DDB"/>
    <w:rsid w:val="00CF5788"/>
    <w:rsid w:val="00CF5C4D"/>
    <w:rsid w:val="00D03813"/>
    <w:rsid w:val="00D04813"/>
    <w:rsid w:val="00D0555A"/>
    <w:rsid w:val="00D0639A"/>
    <w:rsid w:val="00D06C2F"/>
    <w:rsid w:val="00D07A00"/>
    <w:rsid w:val="00D07B79"/>
    <w:rsid w:val="00D12746"/>
    <w:rsid w:val="00D13063"/>
    <w:rsid w:val="00D15579"/>
    <w:rsid w:val="00D16988"/>
    <w:rsid w:val="00D20DF8"/>
    <w:rsid w:val="00D21E57"/>
    <w:rsid w:val="00D21EE4"/>
    <w:rsid w:val="00D24883"/>
    <w:rsid w:val="00D24C2D"/>
    <w:rsid w:val="00D24CDD"/>
    <w:rsid w:val="00D256B3"/>
    <w:rsid w:val="00D257EA"/>
    <w:rsid w:val="00D270EA"/>
    <w:rsid w:val="00D27D15"/>
    <w:rsid w:val="00D27E46"/>
    <w:rsid w:val="00D30DBF"/>
    <w:rsid w:val="00D32769"/>
    <w:rsid w:val="00D33701"/>
    <w:rsid w:val="00D34604"/>
    <w:rsid w:val="00D35876"/>
    <w:rsid w:val="00D3605E"/>
    <w:rsid w:val="00D36479"/>
    <w:rsid w:val="00D424E8"/>
    <w:rsid w:val="00D43680"/>
    <w:rsid w:val="00D43DEA"/>
    <w:rsid w:val="00D4507C"/>
    <w:rsid w:val="00D45CF8"/>
    <w:rsid w:val="00D46885"/>
    <w:rsid w:val="00D46DB1"/>
    <w:rsid w:val="00D5099E"/>
    <w:rsid w:val="00D5155A"/>
    <w:rsid w:val="00D54020"/>
    <w:rsid w:val="00D576E8"/>
    <w:rsid w:val="00D57AAA"/>
    <w:rsid w:val="00D57EB4"/>
    <w:rsid w:val="00D57EC1"/>
    <w:rsid w:val="00D617D5"/>
    <w:rsid w:val="00D62DC2"/>
    <w:rsid w:val="00D63208"/>
    <w:rsid w:val="00D638FF"/>
    <w:rsid w:val="00D63D66"/>
    <w:rsid w:val="00D64465"/>
    <w:rsid w:val="00D65F20"/>
    <w:rsid w:val="00D6796E"/>
    <w:rsid w:val="00D74CF4"/>
    <w:rsid w:val="00D75745"/>
    <w:rsid w:val="00D7723E"/>
    <w:rsid w:val="00D77B13"/>
    <w:rsid w:val="00D77EA3"/>
    <w:rsid w:val="00D83F74"/>
    <w:rsid w:val="00D8473E"/>
    <w:rsid w:val="00D87336"/>
    <w:rsid w:val="00D87FD1"/>
    <w:rsid w:val="00D917DA"/>
    <w:rsid w:val="00D91B3A"/>
    <w:rsid w:val="00D92EF1"/>
    <w:rsid w:val="00D9353E"/>
    <w:rsid w:val="00D957C5"/>
    <w:rsid w:val="00D95C85"/>
    <w:rsid w:val="00D96983"/>
    <w:rsid w:val="00DA154E"/>
    <w:rsid w:val="00DA1FC5"/>
    <w:rsid w:val="00DA3695"/>
    <w:rsid w:val="00DA398E"/>
    <w:rsid w:val="00DA5392"/>
    <w:rsid w:val="00DA5BA4"/>
    <w:rsid w:val="00DA6C89"/>
    <w:rsid w:val="00DA7A24"/>
    <w:rsid w:val="00DB0B42"/>
    <w:rsid w:val="00DB0D8E"/>
    <w:rsid w:val="00DB2AA7"/>
    <w:rsid w:val="00DB3EF7"/>
    <w:rsid w:val="00DB4114"/>
    <w:rsid w:val="00DB453D"/>
    <w:rsid w:val="00DB47B2"/>
    <w:rsid w:val="00DB5968"/>
    <w:rsid w:val="00DC19AB"/>
    <w:rsid w:val="00DC29BA"/>
    <w:rsid w:val="00DC34EE"/>
    <w:rsid w:val="00DC4B63"/>
    <w:rsid w:val="00DC68F7"/>
    <w:rsid w:val="00DD1A19"/>
    <w:rsid w:val="00DD2726"/>
    <w:rsid w:val="00DD4691"/>
    <w:rsid w:val="00DD6F7F"/>
    <w:rsid w:val="00DD76BB"/>
    <w:rsid w:val="00DD7AEC"/>
    <w:rsid w:val="00DE495F"/>
    <w:rsid w:val="00DE5960"/>
    <w:rsid w:val="00DE5BE8"/>
    <w:rsid w:val="00DF0A97"/>
    <w:rsid w:val="00DF1863"/>
    <w:rsid w:val="00DF24D4"/>
    <w:rsid w:val="00DF3429"/>
    <w:rsid w:val="00DF4FC2"/>
    <w:rsid w:val="00DF57B9"/>
    <w:rsid w:val="00DF6FBE"/>
    <w:rsid w:val="00DF716C"/>
    <w:rsid w:val="00DF7932"/>
    <w:rsid w:val="00E018C2"/>
    <w:rsid w:val="00E018E1"/>
    <w:rsid w:val="00E02F99"/>
    <w:rsid w:val="00E03682"/>
    <w:rsid w:val="00E05799"/>
    <w:rsid w:val="00E072A9"/>
    <w:rsid w:val="00E0792F"/>
    <w:rsid w:val="00E109E4"/>
    <w:rsid w:val="00E117EE"/>
    <w:rsid w:val="00E13E14"/>
    <w:rsid w:val="00E14A3F"/>
    <w:rsid w:val="00E16C6C"/>
    <w:rsid w:val="00E17753"/>
    <w:rsid w:val="00E20381"/>
    <w:rsid w:val="00E20399"/>
    <w:rsid w:val="00E2101A"/>
    <w:rsid w:val="00E21EB2"/>
    <w:rsid w:val="00E2417F"/>
    <w:rsid w:val="00E266A0"/>
    <w:rsid w:val="00E26AA0"/>
    <w:rsid w:val="00E3143C"/>
    <w:rsid w:val="00E31C38"/>
    <w:rsid w:val="00E3241E"/>
    <w:rsid w:val="00E339F5"/>
    <w:rsid w:val="00E365C3"/>
    <w:rsid w:val="00E37E4E"/>
    <w:rsid w:val="00E40AD4"/>
    <w:rsid w:val="00E426AD"/>
    <w:rsid w:val="00E42D71"/>
    <w:rsid w:val="00E44452"/>
    <w:rsid w:val="00E47974"/>
    <w:rsid w:val="00E47A44"/>
    <w:rsid w:val="00E50036"/>
    <w:rsid w:val="00E504C2"/>
    <w:rsid w:val="00E515C6"/>
    <w:rsid w:val="00E5402B"/>
    <w:rsid w:val="00E546E9"/>
    <w:rsid w:val="00E55ED3"/>
    <w:rsid w:val="00E561CC"/>
    <w:rsid w:val="00E56241"/>
    <w:rsid w:val="00E57FC5"/>
    <w:rsid w:val="00E63E89"/>
    <w:rsid w:val="00E6489B"/>
    <w:rsid w:val="00E6542B"/>
    <w:rsid w:val="00E65B3A"/>
    <w:rsid w:val="00E6600C"/>
    <w:rsid w:val="00E66D86"/>
    <w:rsid w:val="00E70089"/>
    <w:rsid w:val="00E70724"/>
    <w:rsid w:val="00E712D8"/>
    <w:rsid w:val="00E715D2"/>
    <w:rsid w:val="00E74232"/>
    <w:rsid w:val="00E75215"/>
    <w:rsid w:val="00E75396"/>
    <w:rsid w:val="00E7607D"/>
    <w:rsid w:val="00E76BED"/>
    <w:rsid w:val="00E77699"/>
    <w:rsid w:val="00E778DB"/>
    <w:rsid w:val="00E81CE1"/>
    <w:rsid w:val="00E83402"/>
    <w:rsid w:val="00E848D5"/>
    <w:rsid w:val="00E85152"/>
    <w:rsid w:val="00E851AC"/>
    <w:rsid w:val="00E8621B"/>
    <w:rsid w:val="00E86438"/>
    <w:rsid w:val="00E86944"/>
    <w:rsid w:val="00E90B52"/>
    <w:rsid w:val="00E9230F"/>
    <w:rsid w:val="00E959F4"/>
    <w:rsid w:val="00E9694F"/>
    <w:rsid w:val="00EA1D4E"/>
    <w:rsid w:val="00EA296A"/>
    <w:rsid w:val="00EA3E12"/>
    <w:rsid w:val="00EA78E3"/>
    <w:rsid w:val="00EB0376"/>
    <w:rsid w:val="00EB175F"/>
    <w:rsid w:val="00EB3641"/>
    <w:rsid w:val="00EB389D"/>
    <w:rsid w:val="00EB5116"/>
    <w:rsid w:val="00EB77C2"/>
    <w:rsid w:val="00EC10F6"/>
    <w:rsid w:val="00EC2076"/>
    <w:rsid w:val="00EC381A"/>
    <w:rsid w:val="00EC44B5"/>
    <w:rsid w:val="00EC5ECD"/>
    <w:rsid w:val="00EC6B35"/>
    <w:rsid w:val="00ED18DB"/>
    <w:rsid w:val="00ED39F1"/>
    <w:rsid w:val="00ED3F7B"/>
    <w:rsid w:val="00ED4D0B"/>
    <w:rsid w:val="00ED518F"/>
    <w:rsid w:val="00ED6010"/>
    <w:rsid w:val="00ED73A0"/>
    <w:rsid w:val="00EE00C1"/>
    <w:rsid w:val="00EE3240"/>
    <w:rsid w:val="00EE37BA"/>
    <w:rsid w:val="00EE38D3"/>
    <w:rsid w:val="00EE51F5"/>
    <w:rsid w:val="00EE745E"/>
    <w:rsid w:val="00EE78F0"/>
    <w:rsid w:val="00EF0050"/>
    <w:rsid w:val="00EF2ACC"/>
    <w:rsid w:val="00EF34CB"/>
    <w:rsid w:val="00EF5D1A"/>
    <w:rsid w:val="00EF5E54"/>
    <w:rsid w:val="00F000FC"/>
    <w:rsid w:val="00F030EF"/>
    <w:rsid w:val="00F05571"/>
    <w:rsid w:val="00F05FFE"/>
    <w:rsid w:val="00F1364D"/>
    <w:rsid w:val="00F14095"/>
    <w:rsid w:val="00F1456C"/>
    <w:rsid w:val="00F14C43"/>
    <w:rsid w:val="00F14D53"/>
    <w:rsid w:val="00F15E64"/>
    <w:rsid w:val="00F16450"/>
    <w:rsid w:val="00F22330"/>
    <w:rsid w:val="00F22698"/>
    <w:rsid w:val="00F24D89"/>
    <w:rsid w:val="00F2553B"/>
    <w:rsid w:val="00F25A84"/>
    <w:rsid w:val="00F25ABA"/>
    <w:rsid w:val="00F26242"/>
    <w:rsid w:val="00F26AAD"/>
    <w:rsid w:val="00F346A7"/>
    <w:rsid w:val="00F34992"/>
    <w:rsid w:val="00F3584D"/>
    <w:rsid w:val="00F36A6E"/>
    <w:rsid w:val="00F36D08"/>
    <w:rsid w:val="00F37F7A"/>
    <w:rsid w:val="00F42D51"/>
    <w:rsid w:val="00F43767"/>
    <w:rsid w:val="00F437F9"/>
    <w:rsid w:val="00F461CB"/>
    <w:rsid w:val="00F52775"/>
    <w:rsid w:val="00F52E88"/>
    <w:rsid w:val="00F56C9F"/>
    <w:rsid w:val="00F5750C"/>
    <w:rsid w:val="00F578B1"/>
    <w:rsid w:val="00F62A08"/>
    <w:rsid w:val="00F62FF1"/>
    <w:rsid w:val="00F66A1D"/>
    <w:rsid w:val="00F66E65"/>
    <w:rsid w:val="00F6756F"/>
    <w:rsid w:val="00F70236"/>
    <w:rsid w:val="00F70DDA"/>
    <w:rsid w:val="00F71A71"/>
    <w:rsid w:val="00F730D6"/>
    <w:rsid w:val="00F73FAD"/>
    <w:rsid w:val="00F74287"/>
    <w:rsid w:val="00F74327"/>
    <w:rsid w:val="00F744CB"/>
    <w:rsid w:val="00F758E8"/>
    <w:rsid w:val="00F76C61"/>
    <w:rsid w:val="00F77C45"/>
    <w:rsid w:val="00F80923"/>
    <w:rsid w:val="00F80A72"/>
    <w:rsid w:val="00F8123E"/>
    <w:rsid w:val="00F82702"/>
    <w:rsid w:val="00F82F79"/>
    <w:rsid w:val="00F83104"/>
    <w:rsid w:val="00F83307"/>
    <w:rsid w:val="00F838AC"/>
    <w:rsid w:val="00F85F3C"/>
    <w:rsid w:val="00F871B7"/>
    <w:rsid w:val="00F8760D"/>
    <w:rsid w:val="00F87D3E"/>
    <w:rsid w:val="00F91FD2"/>
    <w:rsid w:val="00F93CE3"/>
    <w:rsid w:val="00F94924"/>
    <w:rsid w:val="00F96FFE"/>
    <w:rsid w:val="00FA1730"/>
    <w:rsid w:val="00FA2768"/>
    <w:rsid w:val="00FA6273"/>
    <w:rsid w:val="00FB0335"/>
    <w:rsid w:val="00FB0BD8"/>
    <w:rsid w:val="00FB12C2"/>
    <w:rsid w:val="00FB1900"/>
    <w:rsid w:val="00FB24F8"/>
    <w:rsid w:val="00FB3EC8"/>
    <w:rsid w:val="00FB4A3F"/>
    <w:rsid w:val="00FB68F8"/>
    <w:rsid w:val="00FB69E5"/>
    <w:rsid w:val="00FC0284"/>
    <w:rsid w:val="00FC2728"/>
    <w:rsid w:val="00FC320C"/>
    <w:rsid w:val="00FC531E"/>
    <w:rsid w:val="00FC581D"/>
    <w:rsid w:val="00FC6DCF"/>
    <w:rsid w:val="00FD3181"/>
    <w:rsid w:val="00FD3725"/>
    <w:rsid w:val="00FD4E56"/>
    <w:rsid w:val="00FD5FB0"/>
    <w:rsid w:val="00FD6CA5"/>
    <w:rsid w:val="00FD740E"/>
    <w:rsid w:val="00FD7FB1"/>
    <w:rsid w:val="00FE0D2F"/>
    <w:rsid w:val="00FE24CA"/>
    <w:rsid w:val="00FE2A6B"/>
    <w:rsid w:val="00FE488D"/>
    <w:rsid w:val="00FE56EA"/>
    <w:rsid w:val="00FE5866"/>
    <w:rsid w:val="00FE6781"/>
    <w:rsid w:val="00FE7B0F"/>
    <w:rsid w:val="00FF0063"/>
    <w:rsid w:val="00FF06C8"/>
    <w:rsid w:val="00FF2885"/>
    <w:rsid w:val="00FF4C77"/>
    <w:rsid w:val="00FF525A"/>
    <w:rsid w:val="00FF5485"/>
    <w:rsid w:val="00FF5762"/>
    <w:rsid w:val="00FF5DA2"/>
    <w:rsid w:val="00FF6658"/>
    <w:rsid w:val="00FF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21FE1"/>
    <w:rPr>
      <w:sz w:val="24"/>
      <w:szCs w:val="24"/>
    </w:rPr>
  </w:style>
  <w:style w:type="paragraph" w:styleId="1">
    <w:name w:val="heading 1"/>
    <w:next w:val="a0"/>
    <w:link w:val="10"/>
    <w:qFormat/>
    <w:rsid w:val="003B733A"/>
    <w:pPr>
      <w:keepNext/>
      <w:numPr>
        <w:numId w:val="7"/>
      </w:numPr>
      <w:shd w:val="pct12" w:color="auto" w:fill="auto"/>
      <w:spacing w:after="60" w:line="276" w:lineRule="auto"/>
      <w:ind w:left="714" w:hanging="357"/>
      <w:outlineLvl w:val="0"/>
    </w:pPr>
    <w:rPr>
      <w:b/>
      <w:caps/>
      <w:kern w:val="28"/>
      <w:sz w:val="12"/>
      <w:szCs w:val="1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link w:val="a5"/>
    <w:semiHidden/>
    <w:rsid w:val="008812B7"/>
    <w:pPr>
      <w:suppressAutoHyphens/>
      <w:spacing w:line="264" w:lineRule="auto"/>
      <w:ind w:firstLine="720"/>
    </w:pPr>
    <w:rPr>
      <w:szCs w:val="20"/>
      <w:lang w:eastAsia="ar-SA"/>
    </w:rPr>
  </w:style>
  <w:style w:type="character" w:customStyle="1" w:styleId="a5">
    <w:name w:val="Основной текст Знак"/>
    <w:link w:val="a4"/>
    <w:semiHidden/>
    <w:rsid w:val="008812B7"/>
    <w:rPr>
      <w:sz w:val="24"/>
      <w:lang w:eastAsia="ar-SA" w:bidi="ar-SA"/>
    </w:rPr>
  </w:style>
  <w:style w:type="paragraph" w:styleId="a6">
    <w:name w:val="Normal (Web)"/>
    <w:basedOn w:val="a0"/>
    <w:unhideWhenUsed/>
    <w:rsid w:val="00B932B6"/>
    <w:pPr>
      <w:spacing w:before="100" w:beforeAutospacing="1" w:after="100" w:afterAutospacing="1"/>
    </w:pPr>
    <w:rPr>
      <w:color w:val="000000"/>
    </w:rPr>
  </w:style>
  <w:style w:type="paragraph" w:customStyle="1" w:styleId="11">
    <w:name w:val="Стиль1"/>
    <w:basedOn w:val="a0"/>
    <w:rsid w:val="00517619"/>
    <w:pPr>
      <w:widowControl w:val="0"/>
      <w:suppressAutoHyphens/>
      <w:ind w:firstLine="720"/>
      <w:jc w:val="both"/>
    </w:pPr>
    <w:rPr>
      <w:sz w:val="22"/>
      <w:szCs w:val="20"/>
      <w:lang w:eastAsia="ar-SA"/>
    </w:rPr>
  </w:style>
  <w:style w:type="character" w:customStyle="1" w:styleId="10">
    <w:name w:val="Заголовок 1 Знак"/>
    <w:link w:val="1"/>
    <w:rsid w:val="003B733A"/>
    <w:rPr>
      <w:b/>
      <w:caps/>
      <w:kern w:val="28"/>
      <w:sz w:val="12"/>
      <w:szCs w:val="12"/>
      <w:shd w:val="pct12" w:color="auto" w:fill="auto"/>
      <w:lang w:bidi="ar-SA"/>
    </w:rPr>
  </w:style>
  <w:style w:type="paragraph" w:styleId="a7">
    <w:name w:val="List Paragraph"/>
    <w:basedOn w:val="a0"/>
    <w:uiPriority w:val="34"/>
    <w:qFormat/>
    <w:rsid w:val="003B733A"/>
    <w:pPr>
      <w:ind w:left="708"/>
    </w:pPr>
  </w:style>
  <w:style w:type="paragraph" w:styleId="20">
    <w:name w:val="Body Text 2"/>
    <w:basedOn w:val="a0"/>
    <w:link w:val="21"/>
    <w:unhideWhenUsed/>
    <w:rsid w:val="003B733A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3B733A"/>
    <w:rPr>
      <w:sz w:val="24"/>
      <w:szCs w:val="24"/>
      <w:lang w:bidi="ar-SA"/>
    </w:rPr>
  </w:style>
  <w:style w:type="paragraph" w:styleId="a8">
    <w:name w:val="Title"/>
    <w:basedOn w:val="a0"/>
    <w:next w:val="a9"/>
    <w:link w:val="aa"/>
    <w:qFormat/>
    <w:rsid w:val="00B50E0E"/>
    <w:pPr>
      <w:suppressAutoHyphens/>
      <w:overflowPunct w:val="0"/>
      <w:autoSpaceDE w:val="0"/>
      <w:jc w:val="center"/>
      <w:textAlignment w:val="baseline"/>
    </w:pPr>
    <w:rPr>
      <w:rFonts w:ascii="Century Gothic" w:hAnsi="Century Gothic"/>
      <w:b/>
      <w:caps/>
      <w:szCs w:val="20"/>
      <w:lang w:eastAsia="ar-SA"/>
    </w:rPr>
  </w:style>
  <w:style w:type="paragraph" w:styleId="a9">
    <w:name w:val="Subtitle"/>
    <w:basedOn w:val="a0"/>
    <w:qFormat/>
    <w:rsid w:val="00B50E0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">
    <w:name w:val="Текст договора"/>
    <w:basedOn w:val="a0"/>
    <w:rsid w:val="00B50E0E"/>
    <w:pPr>
      <w:numPr>
        <w:ilvl w:val="1"/>
        <w:numId w:val="25"/>
      </w:numPr>
      <w:tabs>
        <w:tab w:val="left" w:pos="720"/>
      </w:tabs>
      <w:spacing w:line="240" w:lineRule="atLeast"/>
      <w:jc w:val="both"/>
    </w:pPr>
    <w:rPr>
      <w:rFonts w:ascii="Arial" w:hAnsi="Arial"/>
      <w:sz w:val="16"/>
      <w:szCs w:val="20"/>
    </w:rPr>
  </w:style>
  <w:style w:type="paragraph" w:customStyle="1" w:styleId="2">
    <w:name w:val="Текст договора 2"/>
    <w:basedOn w:val="a"/>
    <w:rsid w:val="00B50E0E"/>
    <w:pPr>
      <w:numPr>
        <w:ilvl w:val="2"/>
      </w:numPr>
    </w:pPr>
  </w:style>
  <w:style w:type="character" w:customStyle="1" w:styleId="aa">
    <w:name w:val="Название Знак"/>
    <w:link w:val="a8"/>
    <w:rsid w:val="00B50E0E"/>
    <w:rPr>
      <w:rFonts w:ascii="Century Gothic" w:hAnsi="Century Gothic"/>
      <w:b/>
      <w:caps/>
      <w:sz w:val="24"/>
      <w:lang w:eastAsia="ar-SA" w:bidi="ar-SA"/>
    </w:rPr>
  </w:style>
  <w:style w:type="character" w:customStyle="1" w:styleId="apple-converted-space">
    <w:name w:val="apple-converted-space"/>
    <w:basedOn w:val="a1"/>
    <w:rsid w:val="00B50E0E"/>
  </w:style>
  <w:style w:type="character" w:styleId="ab">
    <w:name w:val="annotation reference"/>
    <w:rsid w:val="00B50E0E"/>
    <w:rPr>
      <w:sz w:val="16"/>
    </w:rPr>
  </w:style>
  <w:style w:type="paragraph" w:styleId="ac">
    <w:name w:val="header"/>
    <w:basedOn w:val="a0"/>
    <w:rsid w:val="00F15E64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F15E64"/>
  </w:style>
  <w:style w:type="paragraph" w:styleId="ae">
    <w:name w:val="Body Text Indent"/>
    <w:basedOn w:val="a0"/>
    <w:link w:val="af"/>
    <w:rsid w:val="002F0B61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2F0B61"/>
    <w:rPr>
      <w:sz w:val="24"/>
      <w:szCs w:val="24"/>
    </w:rPr>
  </w:style>
  <w:style w:type="paragraph" w:styleId="af0">
    <w:name w:val="Plain Text"/>
    <w:basedOn w:val="a0"/>
    <w:link w:val="af1"/>
    <w:rsid w:val="002F0B61"/>
    <w:rPr>
      <w:rFonts w:ascii="Courier New" w:hAnsi="Courier New"/>
      <w:sz w:val="20"/>
      <w:szCs w:val="20"/>
      <w:lang/>
    </w:rPr>
  </w:style>
  <w:style w:type="character" w:customStyle="1" w:styleId="af1">
    <w:name w:val="Текст Знак"/>
    <w:link w:val="af0"/>
    <w:rsid w:val="002F0B61"/>
    <w:rPr>
      <w:rFonts w:ascii="Courier New" w:hAnsi="Courier New" w:cs="Courier New"/>
    </w:rPr>
  </w:style>
  <w:style w:type="paragraph" w:customStyle="1" w:styleId="content">
    <w:name w:val="content"/>
    <w:basedOn w:val="a0"/>
    <w:rsid w:val="001E60D8"/>
    <w:pPr>
      <w:spacing w:before="100" w:beforeAutospacing="1" w:after="100" w:afterAutospacing="1"/>
    </w:pPr>
  </w:style>
  <w:style w:type="paragraph" w:customStyle="1" w:styleId="af2">
    <w:name w:val=" Знак"/>
    <w:basedOn w:val="a0"/>
    <w:rsid w:val="001843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uiPriority w:val="22"/>
    <w:qFormat/>
    <w:rsid w:val="001449F3"/>
    <w:rPr>
      <w:b/>
      <w:bCs/>
    </w:rPr>
  </w:style>
  <w:style w:type="character" w:styleId="af4">
    <w:name w:val="Hyperlink"/>
    <w:uiPriority w:val="99"/>
    <w:unhideWhenUsed/>
    <w:rsid w:val="00787A9A"/>
    <w:rPr>
      <w:color w:val="0000FF"/>
      <w:u w:val="single"/>
    </w:rPr>
  </w:style>
  <w:style w:type="paragraph" w:styleId="af5">
    <w:name w:val="Balloon Text"/>
    <w:basedOn w:val="a0"/>
    <w:link w:val="af6"/>
    <w:rsid w:val="00C84F67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C84F67"/>
    <w:rPr>
      <w:rFonts w:ascii="Tahoma" w:hAnsi="Tahoma" w:cs="Tahoma"/>
      <w:sz w:val="16"/>
      <w:szCs w:val="16"/>
    </w:rPr>
  </w:style>
  <w:style w:type="paragraph" w:styleId="af7">
    <w:name w:val="Revision"/>
    <w:hidden/>
    <w:uiPriority w:val="99"/>
    <w:semiHidden/>
    <w:rsid w:val="00BC48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E0F8-C316-4063-B2D1-F1F556A4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7448</Words>
  <Characters>42459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Управление АК по разв. предприним. и рыночн. инфр.</Company>
  <LinksUpToDate>false</LinksUpToDate>
  <CharactersWithSpaces>49808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Игорь</dc:creator>
  <cp:lastModifiedBy>user</cp:lastModifiedBy>
  <cp:revision>2</cp:revision>
  <cp:lastPrinted>2018-05-24T03:38:00Z</cp:lastPrinted>
  <dcterms:created xsi:type="dcterms:W3CDTF">2019-03-04T09:10:00Z</dcterms:created>
  <dcterms:modified xsi:type="dcterms:W3CDTF">2019-03-04T09:10:00Z</dcterms:modified>
</cp:coreProperties>
</file>