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97584C">
      <w:pPr>
        <w:pStyle w:val="a3"/>
        <w:tabs>
          <w:tab w:val="clear" w:pos="4153"/>
          <w:tab w:val="clear" w:pos="8306"/>
          <w:tab w:val="right" w:pos="9354"/>
        </w:tabs>
        <w:jc w:val="both"/>
        <w:rPr>
          <w:sz w:val="28"/>
          <w:szCs w:val="28"/>
        </w:rPr>
      </w:pPr>
      <w:r>
        <w:rPr>
          <w:sz w:val="28"/>
          <w:szCs w:val="28"/>
        </w:rPr>
        <w:t>«</w:t>
      </w:r>
      <w:r w:rsidR="007A6BCD">
        <w:rPr>
          <w:sz w:val="28"/>
          <w:szCs w:val="28"/>
        </w:rPr>
        <w:t xml:space="preserve">30» сентября </w:t>
      </w:r>
      <w:r>
        <w:rPr>
          <w:sz w:val="28"/>
          <w:szCs w:val="28"/>
        </w:rPr>
        <w:t xml:space="preserve">2021 </w:t>
      </w:r>
      <w:r w:rsidR="0097584C">
        <w:rPr>
          <w:sz w:val="28"/>
          <w:szCs w:val="28"/>
        </w:rPr>
        <w:t>г.</w:t>
      </w:r>
      <w:r w:rsidR="0097584C" w:rsidRPr="000924D1">
        <w:rPr>
          <w:sz w:val="28"/>
          <w:szCs w:val="28"/>
        </w:rPr>
        <w:tab/>
        <w:t xml:space="preserve">№ </w:t>
      </w:r>
      <w:r w:rsidR="007A6BCD">
        <w:rPr>
          <w:sz w:val="28"/>
          <w:szCs w:val="28"/>
        </w:rPr>
        <w:t>42 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Pr="00913772">
        <w:rPr>
          <w:sz w:val="28"/>
          <w:szCs w:val="28"/>
        </w:rPr>
        <w:t xml:space="preserve"> </w:t>
      </w:r>
      <w:r>
        <w:rPr>
          <w:sz w:val="28"/>
          <w:szCs w:val="28"/>
        </w:rPr>
        <w:t xml:space="preserve">внесении изменений в </w:t>
      </w:r>
      <w:r w:rsidR="00D24515">
        <w:rPr>
          <w:sz w:val="28"/>
          <w:szCs w:val="28"/>
        </w:rPr>
        <w:t>нормативы</w:t>
      </w:r>
      <w:r w:rsidR="00D24515" w:rsidRPr="00D24515">
        <w:rPr>
          <w:sz w:val="28"/>
          <w:szCs w:val="28"/>
        </w:rPr>
        <w:t xml:space="preserve"> градостроительного проектировании муниципального образования Панкрушихинский район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6962C3" w:rsidP="0097584C">
      <w:pPr>
        <w:tabs>
          <w:tab w:val="left" w:pos="9214"/>
        </w:tabs>
        <w:ind w:firstLine="851"/>
        <w:jc w:val="both"/>
        <w:rPr>
          <w:sz w:val="28"/>
          <w:szCs w:val="28"/>
        </w:rPr>
      </w:pPr>
      <w:r w:rsidRPr="006962C3">
        <w:rPr>
          <w:sz w:val="28"/>
          <w:szCs w:val="28"/>
        </w:rPr>
        <w:t xml:space="preserve">В соответствии с частью 3 статьи 29.2 Градостроительного кодекса Российской Федерации от 29.12.2004 № 190-ФЗ, </w:t>
      </w:r>
      <w:r w:rsidR="0097584C" w:rsidRPr="00913772">
        <w:rPr>
          <w:sz w:val="28"/>
          <w:szCs w:val="28"/>
        </w:rPr>
        <w:t>с Федеральным законом от 6 октября 2003 года № 131</w:t>
      </w:r>
      <w:r w:rsidR="00176A67">
        <w:rPr>
          <w:sz w:val="28"/>
          <w:szCs w:val="28"/>
        </w:rPr>
        <w:t xml:space="preserve"> </w:t>
      </w:r>
      <w:r w:rsidR="0097584C" w:rsidRPr="00913772">
        <w:rPr>
          <w:sz w:val="28"/>
          <w:szCs w:val="28"/>
        </w:rPr>
        <w:t>- ФЗ «Об общих принципах организации местного самоуправления в Российской Федерации», Уставом муниципального образования Панкрушихинск</w:t>
      </w:r>
      <w:r w:rsidR="000F028B">
        <w:rPr>
          <w:sz w:val="28"/>
          <w:szCs w:val="28"/>
        </w:rPr>
        <w:t>ий</w:t>
      </w:r>
      <w:r w:rsidR="0097584C" w:rsidRPr="00913772">
        <w:rPr>
          <w:sz w:val="28"/>
          <w:szCs w:val="28"/>
        </w:rPr>
        <w:t xml:space="preserve"> район Алтайского края, </w:t>
      </w:r>
      <w:r w:rsidR="0097584C">
        <w:rPr>
          <w:sz w:val="28"/>
          <w:szCs w:val="28"/>
        </w:rPr>
        <w:t>районный</w:t>
      </w:r>
      <w:r w:rsidR="0097584C" w:rsidRPr="00913772">
        <w:rPr>
          <w:sz w:val="28"/>
          <w:szCs w:val="28"/>
        </w:rPr>
        <w:t xml:space="preserve"> </w:t>
      </w:r>
      <w:r>
        <w:rPr>
          <w:sz w:val="28"/>
          <w:szCs w:val="28"/>
        </w:rPr>
        <w:t>С</w:t>
      </w:r>
      <w:r w:rsidR="0097584C"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97584C" w:rsidRPr="00913772" w:rsidRDefault="0097584C" w:rsidP="0097584C">
      <w:pPr>
        <w:tabs>
          <w:tab w:val="left" w:pos="9214"/>
        </w:tabs>
        <w:ind w:firstLine="1"/>
        <w:jc w:val="center"/>
        <w:rPr>
          <w:sz w:val="28"/>
          <w:szCs w:val="28"/>
        </w:rPr>
      </w:pPr>
    </w:p>
    <w:p w:rsidR="00FE6786" w:rsidRDefault="00FE6786" w:rsidP="0097584C">
      <w:pPr>
        <w:pStyle w:val="a5"/>
        <w:numPr>
          <w:ilvl w:val="0"/>
          <w:numId w:val="1"/>
        </w:numPr>
        <w:tabs>
          <w:tab w:val="left" w:pos="1418"/>
        </w:tabs>
        <w:spacing w:line="240" w:lineRule="auto"/>
        <w:ind w:left="0" w:right="43" w:firstLine="851"/>
      </w:pPr>
      <w:r>
        <w:t>Принять решение Панкрушихинского районного Совета депутатов «</w:t>
      </w:r>
      <w:r>
        <w:rPr>
          <w:szCs w:val="28"/>
        </w:rPr>
        <w:t>О</w:t>
      </w:r>
      <w:r w:rsidRPr="00913772">
        <w:rPr>
          <w:szCs w:val="28"/>
        </w:rPr>
        <w:t xml:space="preserve"> </w:t>
      </w:r>
      <w:r>
        <w:rPr>
          <w:szCs w:val="28"/>
        </w:rPr>
        <w:t>внесении изменений в нормативы</w:t>
      </w:r>
      <w:r w:rsidRPr="00D24515">
        <w:rPr>
          <w:szCs w:val="28"/>
        </w:rPr>
        <w:t xml:space="preserve"> градостроительного проектировании муниципального образования Панкрушихинский район Алтайского края</w:t>
      </w:r>
      <w:r>
        <w:rPr>
          <w:szCs w:val="28"/>
        </w:rPr>
        <w:t>»</w:t>
      </w:r>
      <w:r w:rsidRPr="00D24515">
        <w:rPr>
          <w:szCs w:val="28"/>
        </w:rPr>
        <w:t xml:space="preserve"> </w:t>
      </w:r>
      <w:r>
        <w:t>(прилагается)</w:t>
      </w:r>
      <w:r w:rsidR="00D477A7">
        <w:t>.</w:t>
      </w:r>
    </w:p>
    <w:p w:rsidR="00FE6786" w:rsidRDefault="00FE6786" w:rsidP="0097584C">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r w:rsidR="00846F6F">
        <w:t>.</w:t>
      </w:r>
      <w:bookmarkStart w:id="0" w:name="_GoBack"/>
      <w:bookmarkEnd w:id="0"/>
    </w:p>
    <w:p w:rsidR="0097584C" w:rsidRDefault="0097584C" w:rsidP="0097584C">
      <w:pPr>
        <w:tabs>
          <w:tab w:val="left" w:pos="9214"/>
        </w:tabs>
        <w:jc w:val="both"/>
        <w:rPr>
          <w:sz w:val="28"/>
          <w:szCs w:val="28"/>
        </w:rPr>
      </w:pPr>
    </w:p>
    <w:p w:rsidR="00D24515" w:rsidRPr="00913772" w:rsidRDefault="00D24515" w:rsidP="0097584C">
      <w:pPr>
        <w:tabs>
          <w:tab w:val="left" w:pos="9214"/>
        </w:tabs>
        <w:jc w:val="both"/>
        <w:rPr>
          <w:sz w:val="28"/>
          <w:szCs w:val="28"/>
        </w:rPr>
      </w:pPr>
    </w:p>
    <w:p w:rsidR="0097584C" w:rsidRPr="00913772" w:rsidRDefault="0097584C" w:rsidP="0097584C">
      <w:pPr>
        <w:tabs>
          <w:tab w:val="num" w:pos="540"/>
          <w:tab w:val="left" w:pos="900"/>
        </w:tabs>
        <w:jc w:val="both"/>
        <w:rPr>
          <w:sz w:val="28"/>
          <w:szCs w:val="28"/>
        </w:rPr>
      </w:pPr>
    </w:p>
    <w:p w:rsidR="00176A67" w:rsidRPr="00176A67" w:rsidRDefault="00176A67" w:rsidP="00176A67">
      <w:pPr>
        <w:rPr>
          <w:sz w:val="28"/>
          <w:szCs w:val="28"/>
        </w:rPr>
      </w:pPr>
      <w:r w:rsidRPr="00176A67">
        <w:rPr>
          <w:sz w:val="28"/>
          <w:szCs w:val="28"/>
        </w:rPr>
        <w:t xml:space="preserve">Председатель Панкрушихинского </w:t>
      </w:r>
    </w:p>
    <w:p w:rsidR="00176A67" w:rsidRPr="00176A67" w:rsidRDefault="00176A67" w:rsidP="00176A67">
      <w:pPr>
        <w:rPr>
          <w:sz w:val="28"/>
          <w:szCs w:val="28"/>
        </w:rPr>
      </w:pPr>
      <w:r w:rsidRPr="00176A67">
        <w:rPr>
          <w:sz w:val="28"/>
          <w:szCs w:val="28"/>
        </w:rPr>
        <w:t xml:space="preserve">районного Совета депутатов </w:t>
      </w:r>
      <w:r w:rsidRPr="00176A67">
        <w:rPr>
          <w:sz w:val="28"/>
          <w:szCs w:val="28"/>
        </w:rPr>
        <w:tab/>
        <w:t xml:space="preserve">                                                             Ж.В. Косинова</w:t>
      </w:r>
    </w:p>
    <w:p w:rsidR="00176A67" w:rsidRPr="00176A67" w:rsidRDefault="00176A67" w:rsidP="00176A67">
      <w:pPr>
        <w:rPr>
          <w:sz w:val="28"/>
          <w:szCs w:val="28"/>
        </w:rPr>
      </w:pPr>
    </w:p>
    <w:p w:rsidR="00176A67" w:rsidRPr="00176A67" w:rsidRDefault="00176A67" w:rsidP="00176A67">
      <w:pPr>
        <w:rPr>
          <w:sz w:val="28"/>
          <w:szCs w:val="28"/>
          <w:highlight w:val="yellow"/>
        </w:rPr>
      </w:pPr>
    </w:p>
    <w:p w:rsidR="000F028B" w:rsidRDefault="000F028B" w:rsidP="0097584C"/>
    <w:p w:rsidR="000F028B" w:rsidRPr="000F028B" w:rsidRDefault="000F028B" w:rsidP="000F028B"/>
    <w:p w:rsidR="000F028B" w:rsidRPr="000F028B" w:rsidRDefault="000F028B" w:rsidP="000F028B"/>
    <w:p w:rsidR="000F028B" w:rsidRPr="000F028B" w:rsidRDefault="000F028B" w:rsidP="000F028B"/>
    <w:p w:rsidR="000F028B" w:rsidRPr="000F028B" w:rsidRDefault="000F028B" w:rsidP="000F028B"/>
    <w:p w:rsidR="000F028B" w:rsidRDefault="000F028B" w:rsidP="000F028B"/>
    <w:p w:rsidR="007A6BCD" w:rsidRDefault="007A6BCD" w:rsidP="000F028B"/>
    <w:p w:rsidR="00176A67" w:rsidRDefault="00176A67" w:rsidP="000F028B"/>
    <w:p w:rsidR="00176A67" w:rsidRPr="000F028B" w:rsidRDefault="00176A67" w:rsidP="000F028B"/>
    <w:p w:rsidR="000F42C3" w:rsidRPr="000F42C3" w:rsidRDefault="000F42C3" w:rsidP="000F42C3">
      <w:pPr>
        <w:ind w:left="5954"/>
        <w:jc w:val="both"/>
        <w:rPr>
          <w:sz w:val="28"/>
          <w:szCs w:val="28"/>
        </w:rPr>
      </w:pPr>
      <w:r w:rsidRPr="000F42C3">
        <w:rPr>
          <w:sz w:val="28"/>
          <w:szCs w:val="28"/>
        </w:rPr>
        <w:lastRenderedPageBreak/>
        <w:t>ПРИЛОЖЕНИЕ</w:t>
      </w:r>
    </w:p>
    <w:p w:rsidR="000F42C3" w:rsidRPr="000F42C3" w:rsidRDefault="000F42C3" w:rsidP="000F42C3">
      <w:pPr>
        <w:ind w:left="5954"/>
        <w:jc w:val="both"/>
        <w:rPr>
          <w:sz w:val="28"/>
          <w:szCs w:val="28"/>
        </w:rPr>
      </w:pPr>
      <w:r w:rsidRPr="000F42C3">
        <w:rPr>
          <w:sz w:val="28"/>
          <w:szCs w:val="28"/>
        </w:rPr>
        <w:t xml:space="preserve">к решению Панкрушихинского районного Совета депутатов Алтайского края </w:t>
      </w:r>
    </w:p>
    <w:p w:rsidR="000F42C3" w:rsidRPr="000F42C3" w:rsidRDefault="000F42C3" w:rsidP="000F42C3">
      <w:pPr>
        <w:ind w:left="5954"/>
        <w:jc w:val="both"/>
        <w:rPr>
          <w:sz w:val="28"/>
          <w:szCs w:val="28"/>
        </w:rPr>
      </w:pPr>
      <w:r w:rsidRPr="000F42C3">
        <w:rPr>
          <w:sz w:val="28"/>
          <w:szCs w:val="28"/>
        </w:rPr>
        <w:t xml:space="preserve">от </w:t>
      </w:r>
      <w:r w:rsidR="007A6BCD">
        <w:rPr>
          <w:sz w:val="28"/>
          <w:szCs w:val="28"/>
        </w:rPr>
        <w:t>30.09.</w:t>
      </w:r>
      <w:r w:rsidRPr="000F42C3">
        <w:rPr>
          <w:sz w:val="28"/>
          <w:szCs w:val="28"/>
        </w:rPr>
        <w:t>2021 №</w:t>
      </w:r>
      <w:r w:rsidR="007A6BCD">
        <w:rPr>
          <w:sz w:val="28"/>
          <w:szCs w:val="28"/>
        </w:rPr>
        <w:t>42 РС</w:t>
      </w:r>
    </w:p>
    <w:p w:rsidR="000F42C3" w:rsidRPr="000F42C3" w:rsidRDefault="000F42C3" w:rsidP="000F42C3">
      <w:pPr>
        <w:jc w:val="both"/>
        <w:rPr>
          <w:sz w:val="28"/>
          <w:szCs w:val="28"/>
        </w:rPr>
      </w:pPr>
    </w:p>
    <w:p w:rsidR="000F42C3" w:rsidRPr="000F42C3" w:rsidRDefault="000F42C3" w:rsidP="000F42C3">
      <w:pPr>
        <w:rPr>
          <w:sz w:val="28"/>
          <w:szCs w:val="28"/>
        </w:rPr>
      </w:pPr>
    </w:p>
    <w:p w:rsidR="000F42C3" w:rsidRPr="000F42C3" w:rsidRDefault="000F42C3" w:rsidP="000F42C3">
      <w:pPr>
        <w:jc w:val="center"/>
        <w:rPr>
          <w:sz w:val="28"/>
          <w:szCs w:val="28"/>
        </w:rPr>
      </w:pPr>
      <w:r w:rsidRPr="000F42C3">
        <w:rPr>
          <w:sz w:val="28"/>
          <w:szCs w:val="28"/>
        </w:rPr>
        <w:t>РЕШЕНИЕ</w:t>
      </w:r>
    </w:p>
    <w:p w:rsidR="000F42C3" w:rsidRPr="000F42C3" w:rsidRDefault="000F42C3" w:rsidP="000F42C3">
      <w:pPr>
        <w:jc w:val="center"/>
        <w:rPr>
          <w:sz w:val="28"/>
          <w:szCs w:val="28"/>
        </w:rPr>
      </w:pPr>
      <w:r w:rsidRPr="000F42C3">
        <w:rPr>
          <w:sz w:val="28"/>
          <w:szCs w:val="28"/>
        </w:rPr>
        <w:t xml:space="preserve">О внесении изменений в нормативы градостроительного проектирования муниципального образования Панкрушихинский </w:t>
      </w:r>
      <w:r w:rsidR="0085047A" w:rsidRPr="00FE6786">
        <w:rPr>
          <w:sz w:val="28"/>
          <w:szCs w:val="28"/>
        </w:rPr>
        <w:t>район</w:t>
      </w:r>
      <w:r w:rsidRPr="000F42C3">
        <w:rPr>
          <w:sz w:val="28"/>
          <w:szCs w:val="28"/>
        </w:rPr>
        <w:t xml:space="preserve"> Алтайского края</w:t>
      </w:r>
    </w:p>
    <w:p w:rsidR="000F42C3" w:rsidRPr="000F42C3" w:rsidRDefault="000F42C3" w:rsidP="000F42C3">
      <w:pPr>
        <w:jc w:val="center"/>
        <w:rPr>
          <w:sz w:val="28"/>
          <w:szCs w:val="28"/>
        </w:rPr>
      </w:pPr>
    </w:p>
    <w:p w:rsidR="000F42C3" w:rsidRPr="00FE6786" w:rsidRDefault="00FE6786" w:rsidP="00FE6786">
      <w:pPr>
        <w:ind w:firstLine="709"/>
        <w:jc w:val="both"/>
        <w:rPr>
          <w:sz w:val="28"/>
          <w:szCs w:val="28"/>
        </w:rPr>
      </w:pPr>
      <w:r w:rsidRPr="00FE6786">
        <w:rPr>
          <w:sz w:val="28"/>
          <w:szCs w:val="28"/>
        </w:rPr>
        <w:t>1</w:t>
      </w:r>
      <w:r w:rsidR="000F42C3" w:rsidRPr="00FE6786">
        <w:rPr>
          <w:sz w:val="28"/>
          <w:szCs w:val="28"/>
        </w:rPr>
        <w:t xml:space="preserve">. </w:t>
      </w:r>
      <w:r w:rsidRPr="00FE6786">
        <w:rPr>
          <w:sz w:val="28"/>
          <w:szCs w:val="28"/>
        </w:rPr>
        <w:t>На основании част</w:t>
      </w:r>
      <w:r w:rsidR="006962C3">
        <w:rPr>
          <w:sz w:val="28"/>
          <w:szCs w:val="28"/>
        </w:rPr>
        <w:t>и 3</w:t>
      </w:r>
      <w:r w:rsidRPr="00FE6786">
        <w:rPr>
          <w:sz w:val="28"/>
          <w:szCs w:val="28"/>
        </w:rPr>
        <w:t xml:space="preserve"> статьи 29. 2 </w:t>
      </w:r>
      <w:r w:rsidR="00027448">
        <w:rPr>
          <w:sz w:val="28"/>
          <w:szCs w:val="28"/>
        </w:rPr>
        <w:t>Градостроительного Кодекса Российской Федерации</w:t>
      </w:r>
      <w:r w:rsidRPr="00FE6786">
        <w:rPr>
          <w:sz w:val="28"/>
          <w:szCs w:val="28"/>
        </w:rPr>
        <w:t xml:space="preserve"> внести </w:t>
      </w:r>
      <w:r>
        <w:rPr>
          <w:sz w:val="28"/>
          <w:szCs w:val="28"/>
        </w:rPr>
        <w:t xml:space="preserve">следующие </w:t>
      </w:r>
      <w:r w:rsidRPr="00FE6786">
        <w:rPr>
          <w:sz w:val="28"/>
          <w:szCs w:val="28"/>
        </w:rPr>
        <w:t>изменения в нормативы градостроительного проектировании муниципального образования Панкрушихинский район Алтайского края, утвержденных решением Панкрушихинского районного Совета депутатов Алтайского края от 23.06.2017 № 14 РС</w:t>
      </w:r>
      <w:r w:rsidR="006962C3">
        <w:rPr>
          <w:sz w:val="28"/>
          <w:szCs w:val="28"/>
        </w:rPr>
        <w:t xml:space="preserve"> (с изменениями от 16.10.2020 №4 9РС)</w:t>
      </w:r>
      <w:r w:rsidR="00027448">
        <w:rPr>
          <w:sz w:val="28"/>
          <w:szCs w:val="28"/>
        </w:rPr>
        <w:t>:</w:t>
      </w:r>
    </w:p>
    <w:p w:rsidR="000F42C3" w:rsidRPr="000F42C3" w:rsidRDefault="000F42C3" w:rsidP="000F42C3">
      <w:pPr>
        <w:widowControl w:val="0"/>
        <w:numPr>
          <w:ilvl w:val="0"/>
          <w:numId w:val="9"/>
        </w:numPr>
        <w:ind w:left="0" w:firstLine="851"/>
        <w:contextualSpacing/>
        <w:jc w:val="both"/>
        <w:rPr>
          <w:sz w:val="28"/>
          <w:szCs w:val="28"/>
          <w:lang w:bidi="ru-RU"/>
        </w:rPr>
      </w:pPr>
      <w:r w:rsidRPr="000F42C3">
        <w:rPr>
          <w:color w:val="000000"/>
          <w:sz w:val="28"/>
          <w:szCs w:val="28"/>
          <w:lang w:bidi="ru-RU"/>
        </w:rPr>
        <w:t>В основной части нормативов градостроительного проектирования внести следующие изменения: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4.10 слова «СанПин 2.1.2.2645-10» заменить словами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4.25 слова «твердых бытовых отходов» заменить словами «твердых коммунальных отходов»;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8.11. слова «Полигоны твердых бытовых отходов» заменить словами «Полигоны твердых коммунальных отходов», слово «ТБО» заменить словом «ТКО»;</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пункт 8.12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«8.12. Полигоны ТКО проектируются в соответствии с требованиями Федерального закона от 24.06.1998 № 89-ФЗ «Об отходах производства и потребления»,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пункт 8.13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«8.13. 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8.21 слова «СанПиН 2.1.7.1322-03, СП 2.1.7.1038-01» заменить словами «СП 320.1325800.2017»;</w:t>
      </w:r>
    </w:p>
    <w:p w:rsidR="000F42C3" w:rsidRPr="000F42C3" w:rsidRDefault="000F42C3" w:rsidP="000F42C3">
      <w:pPr>
        <w:widowControl w:val="0"/>
        <w:tabs>
          <w:tab w:val="left" w:pos="1208"/>
          <w:tab w:val="left" w:pos="2192"/>
          <w:tab w:val="left" w:pos="3104"/>
          <w:tab w:val="left" w:pos="4036"/>
          <w:tab w:val="left" w:pos="4860"/>
          <w:tab w:val="left" w:pos="6968"/>
        </w:tabs>
        <w:ind w:firstLine="851"/>
        <w:jc w:val="both"/>
        <w:rPr>
          <w:sz w:val="28"/>
          <w:szCs w:val="28"/>
          <w:lang w:bidi="ru-RU"/>
        </w:rPr>
      </w:pPr>
      <w:r w:rsidRPr="000F42C3">
        <w:rPr>
          <w:color w:val="000000"/>
          <w:sz w:val="28"/>
          <w:szCs w:val="28"/>
          <w:lang w:bidi="ru-RU"/>
        </w:rPr>
        <w:t>в пункте 10.15 слова «СП 34.13330-2012» заменить</w:t>
      </w:r>
      <w:r w:rsidRPr="000F42C3">
        <w:rPr>
          <w:sz w:val="28"/>
          <w:szCs w:val="28"/>
          <w:lang w:bidi="ru-RU"/>
        </w:rPr>
        <w:t xml:space="preserve"> </w:t>
      </w:r>
      <w:r w:rsidRPr="000F42C3">
        <w:rPr>
          <w:color w:val="000000"/>
          <w:sz w:val="28"/>
          <w:szCs w:val="28"/>
          <w:lang w:bidi="ru-RU"/>
        </w:rPr>
        <w:t>«СП 34.13330.2021, СП 227.1326000.2014, ГОСТ Р 58653-2019»;</w:t>
      </w:r>
    </w:p>
    <w:p w:rsidR="000F42C3" w:rsidRPr="000F42C3" w:rsidRDefault="000F42C3" w:rsidP="000F42C3">
      <w:pPr>
        <w:widowControl w:val="0"/>
        <w:tabs>
          <w:tab w:val="left" w:pos="1208"/>
          <w:tab w:val="left" w:pos="2192"/>
          <w:tab w:val="left" w:pos="3104"/>
          <w:tab w:val="left" w:pos="4016"/>
          <w:tab w:val="left" w:pos="4860"/>
          <w:tab w:val="left" w:pos="6968"/>
        </w:tabs>
        <w:ind w:firstLine="851"/>
        <w:jc w:val="both"/>
        <w:rPr>
          <w:sz w:val="28"/>
          <w:szCs w:val="28"/>
          <w:lang w:bidi="ru-RU"/>
        </w:rPr>
      </w:pPr>
      <w:r w:rsidRPr="000F42C3">
        <w:rPr>
          <w:color w:val="000000"/>
          <w:sz w:val="28"/>
          <w:szCs w:val="28"/>
          <w:lang w:bidi="ru-RU"/>
        </w:rPr>
        <w:t>в пункте 10.17 слова «СП 34.13330-2012» заменить словами</w:t>
      </w:r>
      <w:r w:rsidRPr="000F42C3">
        <w:rPr>
          <w:sz w:val="28"/>
          <w:szCs w:val="28"/>
          <w:lang w:bidi="ru-RU"/>
        </w:rPr>
        <w:t xml:space="preserve"> </w:t>
      </w:r>
      <w:r w:rsidRPr="000F42C3">
        <w:rPr>
          <w:color w:val="000000"/>
          <w:sz w:val="28"/>
          <w:szCs w:val="28"/>
          <w:lang w:bidi="ru-RU"/>
        </w:rPr>
        <w:t xml:space="preserve">«СП 34.13330.2021», слова «1-а, </w:t>
      </w:r>
      <w:r w:rsidRPr="000F42C3">
        <w:rPr>
          <w:color w:val="000000"/>
          <w:sz w:val="28"/>
          <w:szCs w:val="28"/>
          <w:lang w:val="en-US" w:eastAsia="en-US" w:bidi="en-US"/>
        </w:rPr>
        <w:t>I</w:t>
      </w:r>
      <w:r w:rsidRPr="000F42C3">
        <w:rPr>
          <w:color w:val="000000"/>
          <w:sz w:val="28"/>
          <w:szCs w:val="28"/>
          <w:lang w:bidi="ru-RU"/>
        </w:rPr>
        <w:t xml:space="preserve">-б, II, </w:t>
      </w:r>
      <w:r w:rsidRPr="000F42C3">
        <w:rPr>
          <w:color w:val="000000"/>
          <w:sz w:val="28"/>
          <w:szCs w:val="28"/>
          <w:lang w:val="en-US" w:eastAsia="en-US" w:bidi="en-US"/>
        </w:rPr>
        <w:t>III</w:t>
      </w:r>
      <w:r w:rsidRPr="000F42C3">
        <w:rPr>
          <w:color w:val="000000"/>
          <w:sz w:val="28"/>
          <w:szCs w:val="28"/>
          <w:lang w:eastAsia="en-US" w:bidi="en-US"/>
        </w:rPr>
        <w:t xml:space="preserve">, </w:t>
      </w:r>
      <w:r w:rsidRPr="000F42C3">
        <w:rPr>
          <w:color w:val="000000"/>
          <w:sz w:val="28"/>
          <w:szCs w:val="28"/>
          <w:lang w:bidi="ru-RU"/>
        </w:rPr>
        <w:t>IV и V»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10.19 слова «высшим исполнительным словами государственной власти» заменить словом «Правительством»;</w:t>
      </w:r>
    </w:p>
    <w:p w:rsidR="000F42C3" w:rsidRPr="000F42C3" w:rsidRDefault="000F42C3" w:rsidP="000F42C3">
      <w:pPr>
        <w:widowControl w:val="0"/>
        <w:jc w:val="both"/>
        <w:rPr>
          <w:sz w:val="28"/>
          <w:szCs w:val="28"/>
          <w:lang w:bidi="ru-RU"/>
        </w:rPr>
      </w:pPr>
      <w:r w:rsidRPr="000F42C3">
        <w:rPr>
          <w:color w:val="000000"/>
          <w:sz w:val="28"/>
          <w:szCs w:val="28"/>
          <w:lang w:bidi="ru-RU"/>
        </w:rPr>
        <w:t xml:space="preserve">в пункте 10.23 слова «СП 34.13330-2012» заменить словами «СП </w:t>
      </w:r>
      <w:r w:rsidRPr="000F42C3">
        <w:rPr>
          <w:color w:val="000000"/>
          <w:sz w:val="28"/>
          <w:szCs w:val="28"/>
          <w:lang w:bidi="ru-RU"/>
        </w:rPr>
        <w:lastRenderedPageBreak/>
        <w:t>34.13330.2021»;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10.25 слова «СП 34.13330-2012» заменить словами «СП 34.13330.2021»;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10.30 слова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10.33 слова «СП 34.13330-2012» заменить словами «СП 34.13330.2021»;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13.1 слова «СанПин 2.1.5.980-00,»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13.2 слова «и в соответствии с СанПин 2.1.5.980-00»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предложение первое пункта 13.8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13.9 слова «СанПин 2.1.5.980-00» исключить;</w:t>
      </w:r>
    </w:p>
    <w:p w:rsidR="000F42C3" w:rsidRPr="000F42C3" w:rsidRDefault="000F42C3" w:rsidP="000F42C3">
      <w:pPr>
        <w:widowControl w:val="0"/>
        <w:spacing w:line="271" w:lineRule="auto"/>
        <w:ind w:firstLine="851"/>
        <w:jc w:val="both"/>
        <w:rPr>
          <w:sz w:val="28"/>
          <w:szCs w:val="28"/>
          <w:lang w:bidi="ru-RU"/>
        </w:rPr>
      </w:pPr>
      <w:r w:rsidRPr="000F42C3">
        <w:rPr>
          <w:color w:val="000000"/>
          <w:sz w:val="28"/>
          <w:szCs w:val="28"/>
          <w:lang w:bidi="ru-RU"/>
        </w:rPr>
        <w:t>в пункте 14.1 слова «СанПиН 42-128-4690-88» заменить словами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17.6 слова «ГОСТ 17.5.3.04-83 и ГОСТ 17.5.1.02-85» заменить словами «ГОСТ Р 59057-2020 и ГОСТ Р 59060-2020»;</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18.8 слова «, СанПин 2.1.5.980-00»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18.29 слова «СанПиН 2.1.7.1287-03» заменить словами «СанПин 2.1.3684-21»;</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пункт 18.31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«18.31. Радиационный контроль почвы на соответствие гигиеническим нормативам проводится в каждом случае строительства зданий и сооружений.»;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19.3 слова «СанПиН 2.1.3.2630-10, СанПиН 2.6.1.1192-03, СанПиН 2.2.4.1329-03, пунктом 6.3 СанПиН 2.2.1/2.1.1.1200-03 и ПУЭ» заменить словами «СП 2.1.3678-20, СанПин 2.6.1.1192-03, СанПиН 2.2.1/2.1.1.1200-03, СанПин 2.1.3684-21 и ПУЭ»;</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пункте 22.14 слова «ГОСТ 17.5.304-83*» заменить словами «ГОСТ Р 59057-2020»;</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Материалах по обоснованию расчетных показателей: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разделе «Подзаконные правовые акты Российской Федерации»: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одиннадцатый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«постановление 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w:t>
      </w:r>
      <w:r>
        <w:rPr>
          <w:color w:val="000000"/>
          <w:sz w:val="28"/>
          <w:szCs w:val="28"/>
          <w:lang w:bidi="ru-RU"/>
        </w:rPr>
        <w:t>х объектах дорожного сервиса»;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двадцать второй изложить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w:t>
      </w:r>
      <w:r w:rsidRPr="000F42C3">
        <w:rPr>
          <w:color w:val="000000"/>
          <w:sz w:val="28"/>
          <w:szCs w:val="28"/>
          <w:lang w:bidi="ru-RU"/>
        </w:rPr>
        <w:lastRenderedPageBreak/>
        <w:t>утверждении Положения о системах оповещения населения»;»;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Добавить подраздел «Перечень национальных стандартов, применяемых на добровольной основе» в следующей редакции: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17.0.0.01-76* «Система стандартов в области охраны природы и улучшения использования природных ресурсов. Основные положения»;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9720-76 «Габариты приближения строений и подвижного состава железных дорог колеи 750 мм»;</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17.6.3.01-78* «Охрана природы. Флора. Охрана и рациональное использование лесов зеленых зон городов. Общие требования»;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17.5.3.01-78 «Охрана природы. Земли. Состав и размер зеленых зон городов»;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23337-2014 «Шум. Методы измерения шума на селитебной территории и в помещениях жилых и общественных зданий»;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17.1.1.04-80 «Охрана природы. Гидросфера. Классификация подземных вод по целям водопользования»;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17.1.5.02-80 «Охрана природы. Гидросфера. Гигиенические требования к зонам рекреации водных объектов»;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17.5.3.03-80 «Охрана природы. Земли. Общие требования к гидролесомелиорации»;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17.1.3.06-82 «Охрана природы. Гидросфера. Общие требования к охране подземных вод»;</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59057-2020 «Охрана окружающей среды. Земли. Общие требования по рекультивации нарушенных земель»;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9238-2013 «Габариты железнодорожного подвижного состава и приближения строений»;</w:t>
      </w:r>
    </w:p>
    <w:p w:rsidR="000F42C3" w:rsidRPr="000F42C3" w:rsidRDefault="000F42C3" w:rsidP="000F42C3">
      <w:pPr>
        <w:widowControl w:val="0"/>
        <w:spacing w:after="140"/>
        <w:ind w:firstLine="851"/>
        <w:jc w:val="both"/>
        <w:rPr>
          <w:sz w:val="28"/>
          <w:szCs w:val="28"/>
          <w:lang w:bidi="ru-RU"/>
        </w:rPr>
      </w:pPr>
      <w:r w:rsidRPr="000F42C3">
        <w:rPr>
          <w:color w:val="000000"/>
          <w:sz w:val="28"/>
          <w:szCs w:val="28"/>
          <w:lang w:bidi="ru-RU"/>
        </w:rPr>
        <w:t>СТ СЭВ 4867-84 «Защита от шума в строительстве. Звукоизоляция ограждающих конструкций. Нормы проектирования»;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ГОСТ 2761-84* «Источники централизованного хозяйственно </w:t>
      </w:r>
      <w:r w:rsidRPr="000F42C3">
        <w:rPr>
          <w:color w:val="000000"/>
          <w:sz w:val="28"/>
          <w:szCs w:val="28"/>
          <w:lang w:bidi="ru-RU"/>
        </w:rPr>
        <w:softHyphen/>
        <w:t>питьевого водоснабжения. Гигиенические, технические требования и правила выбора»;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20444-2014 «Шум. Транспортные потоки. Методы определения шумовой характеристики»;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17.1.3.13-86 «Охрана природы. Гидросфера. Общие требования к охране поверхностных вод от загрязнения»;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lastRenderedPageBreak/>
        <w:t>ГОСТ 22283-2014 «Шум авиационный. Допустимые уровни шума на территории жилой застройки и методы его измерения»;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50681-2010 «Туристские услуги. Проектирование туристских услуг»;</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52108-2003 «Ресурсосбережение. Обращение с отходами. Основные положения»;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52142-2013 «Социальное обслуживание населения. Качество социальных услуг. Общие положения»;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Р 51773-2009 «Услуги торговли. Классификация предприятий торговли»;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ГОСТ 33150-2014 «Дороги автомобильные общего пользования. Проектирование пешеходных и велосипедных дорожек. Общие требования»;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двадцатый подраздела «Перечень сводов правил, применяемых на обязательной основе» исключить;</w:t>
      </w:r>
    </w:p>
    <w:p w:rsidR="000F42C3" w:rsidRPr="000F42C3" w:rsidRDefault="009E1D19" w:rsidP="000F42C3">
      <w:pPr>
        <w:widowControl w:val="0"/>
        <w:ind w:firstLine="851"/>
        <w:jc w:val="both"/>
        <w:rPr>
          <w:sz w:val="28"/>
          <w:szCs w:val="28"/>
          <w:lang w:bidi="ru-RU"/>
        </w:rPr>
      </w:pPr>
      <w:r>
        <w:rPr>
          <w:color w:val="000000"/>
          <w:sz w:val="28"/>
          <w:szCs w:val="28"/>
          <w:lang w:bidi="ru-RU"/>
        </w:rPr>
        <w:t>в</w:t>
      </w:r>
      <w:r w:rsidR="000F42C3" w:rsidRPr="000F42C3">
        <w:rPr>
          <w:color w:val="000000"/>
          <w:sz w:val="28"/>
          <w:szCs w:val="28"/>
          <w:lang w:bidi="ru-RU"/>
        </w:rPr>
        <w:t xml:space="preserve"> подраздел</w:t>
      </w:r>
      <w:r>
        <w:rPr>
          <w:color w:val="000000"/>
          <w:sz w:val="28"/>
          <w:szCs w:val="28"/>
          <w:lang w:bidi="ru-RU"/>
        </w:rPr>
        <w:t>е</w:t>
      </w:r>
      <w:r w:rsidR="000F42C3" w:rsidRPr="000F42C3">
        <w:rPr>
          <w:color w:val="000000"/>
          <w:sz w:val="28"/>
          <w:szCs w:val="28"/>
          <w:lang w:bidi="ru-RU"/>
        </w:rPr>
        <w:t xml:space="preserve"> «Перечень сводов правил, применяемых на добровольной основе»:</w:t>
      </w:r>
    </w:p>
    <w:p w:rsidR="009E1D19" w:rsidRDefault="009E1D19" w:rsidP="000F42C3">
      <w:pPr>
        <w:widowControl w:val="0"/>
        <w:ind w:firstLine="851"/>
        <w:jc w:val="both"/>
        <w:rPr>
          <w:color w:val="000000"/>
          <w:sz w:val="28"/>
          <w:szCs w:val="28"/>
          <w:lang w:bidi="ru-RU"/>
        </w:rPr>
      </w:pPr>
      <w:r>
        <w:rPr>
          <w:color w:val="000000"/>
          <w:sz w:val="28"/>
          <w:szCs w:val="28"/>
          <w:lang w:bidi="ru-RU"/>
        </w:rPr>
        <w:t>после абзаца третьего дополнить подраздел абзацем следующего содержания: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«СП 25.13330.2020 «СНиП 2.02.04-88 Основания и фундаменты на вечномерзлых грунтах»;</w:t>
      </w:r>
    </w:p>
    <w:p w:rsidR="009E1D19" w:rsidRDefault="009E1D19" w:rsidP="000F42C3">
      <w:pPr>
        <w:widowControl w:val="0"/>
        <w:ind w:firstLine="851"/>
        <w:jc w:val="both"/>
        <w:rPr>
          <w:color w:val="000000"/>
          <w:sz w:val="28"/>
          <w:szCs w:val="28"/>
          <w:lang w:bidi="ru-RU"/>
        </w:rPr>
      </w:pPr>
      <w:r>
        <w:rPr>
          <w:color w:val="000000"/>
          <w:sz w:val="28"/>
          <w:szCs w:val="28"/>
          <w:lang w:bidi="ru-RU"/>
        </w:rPr>
        <w:t>После абзаца шестого дополнить подраздел абзацем следующего содержания: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«СП 30.13330.2020 «СНиП 2.04.01-85* Внутренний водопровод и канализация зданий»;»;</w:t>
      </w:r>
    </w:p>
    <w:p w:rsidR="009E1D19" w:rsidRDefault="009E1D19" w:rsidP="000F42C3">
      <w:pPr>
        <w:widowControl w:val="0"/>
        <w:ind w:firstLine="851"/>
        <w:jc w:val="both"/>
        <w:rPr>
          <w:color w:val="000000"/>
          <w:sz w:val="28"/>
          <w:szCs w:val="28"/>
          <w:lang w:bidi="ru-RU"/>
        </w:rPr>
      </w:pPr>
      <w:r>
        <w:rPr>
          <w:color w:val="000000"/>
          <w:sz w:val="28"/>
          <w:szCs w:val="28"/>
          <w:lang w:bidi="ru-RU"/>
        </w:rPr>
        <w:t>абзац седьмой изложить в следующей редакции:</w:t>
      </w:r>
      <w:r w:rsidR="000F42C3" w:rsidRPr="000F42C3">
        <w:rPr>
          <w:color w:val="000000"/>
          <w:sz w:val="28"/>
          <w:szCs w:val="28"/>
          <w:lang w:bidi="ru-RU"/>
        </w:rPr>
        <w:t xml:space="preserve"> </w:t>
      </w:r>
    </w:p>
    <w:p w:rsidR="000F42C3" w:rsidRDefault="000F42C3" w:rsidP="000F42C3">
      <w:pPr>
        <w:widowControl w:val="0"/>
        <w:ind w:firstLine="851"/>
        <w:jc w:val="both"/>
        <w:rPr>
          <w:color w:val="000000"/>
          <w:sz w:val="28"/>
          <w:szCs w:val="28"/>
          <w:lang w:bidi="ru-RU"/>
        </w:rPr>
      </w:pPr>
      <w:r w:rsidRPr="000F42C3">
        <w:rPr>
          <w:color w:val="000000"/>
          <w:sz w:val="28"/>
          <w:szCs w:val="28"/>
          <w:lang w:bidi="ru-RU"/>
        </w:rPr>
        <w:t>«СП 391.1325800.2017 «Храмы православные. Правила проектирования»;»</w:t>
      </w:r>
    </w:p>
    <w:p w:rsidR="009E1D19" w:rsidRPr="000F42C3" w:rsidRDefault="009E1D19" w:rsidP="000F42C3">
      <w:pPr>
        <w:widowControl w:val="0"/>
        <w:ind w:firstLine="851"/>
        <w:jc w:val="both"/>
        <w:rPr>
          <w:color w:val="000000"/>
          <w:sz w:val="28"/>
          <w:szCs w:val="28"/>
          <w:lang w:bidi="ru-RU"/>
        </w:rPr>
      </w:pPr>
      <w:r>
        <w:rPr>
          <w:color w:val="000000"/>
          <w:sz w:val="28"/>
          <w:szCs w:val="28"/>
          <w:lang w:bidi="ru-RU"/>
        </w:rPr>
        <w:t>После абзаца пятнадцатого дополнить подраздел абзацем следующего содержания:</w:t>
      </w:r>
    </w:p>
    <w:p w:rsidR="000F42C3" w:rsidRPr="000F42C3" w:rsidRDefault="000F42C3" w:rsidP="000F42C3">
      <w:pPr>
        <w:widowControl w:val="0"/>
        <w:ind w:firstLine="851"/>
        <w:jc w:val="center"/>
        <w:rPr>
          <w:sz w:val="28"/>
          <w:szCs w:val="28"/>
          <w:lang w:bidi="ru-RU"/>
        </w:rPr>
      </w:pPr>
      <w:r w:rsidRPr="000F42C3">
        <w:rPr>
          <w:color w:val="000000"/>
          <w:sz w:val="28"/>
          <w:szCs w:val="28"/>
          <w:lang w:bidi="ru-RU"/>
        </w:rPr>
        <w:t>«СП 34.13330.2021 «СНиП 2.05.02-85* Автомобильные дороги»;</w:t>
      </w:r>
    </w:p>
    <w:p w:rsidR="009E1D19" w:rsidRPr="000F42C3" w:rsidRDefault="009E1D19" w:rsidP="009E1D19">
      <w:pPr>
        <w:widowControl w:val="0"/>
        <w:ind w:firstLine="851"/>
        <w:jc w:val="both"/>
        <w:rPr>
          <w:color w:val="000000"/>
          <w:sz w:val="28"/>
          <w:szCs w:val="28"/>
          <w:lang w:bidi="ru-RU"/>
        </w:rPr>
      </w:pPr>
      <w:r>
        <w:rPr>
          <w:color w:val="000000"/>
          <w:sz w:val="28"/>
          <w:szCs w:val="28"/>
          <w:lang w:bidi="ru-RU"/>
        </w:rPr>
        <w:t>абзац двадцать девятый исключить;</w:t>
      </w:r>
    </w:p>
    <w:p w:rsidR="000F42C3" w:rsidRDefault="000F42C3" w:rsidP="000F42C3">
      <w:pPr>
        <w:widowControl w:val="0"/>
        <w:ind w:firstLine="851"/>
        <w:jc w:val="both"/>
        <w:rPr>
          <w:color w:val="000000"/>
          <w:sz w:val="28"/>
          <w:szCs w:val="28"/>
          <w:lang w:bidi="ru-RU"/>
        </w:rPr>
      </w:pPr>
      <w:r w:rsidRPr="000F42C3">
        <w:rPr>
          <w:color w:val="000000"/>
          <w:sz w:val="28"/>
          <w:szCs w:val="28"/>
          <w:lang w:bidi="ru-RU"/>
        </w:rPr>
        <w:t>абзацы второй - третий и шестой подраздела «Ведомственные строительные нормы»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подраздел «Санитарные правила и нормы (СанПин)» изложить в следующей редакции:</w:t>
      </w:r>
    </w:p>
    <w:p w:rsidR="000F42C3" w:rsidRPr="000F42C3" w:rsidRDefault="000F42C3" w:rsidP="000F42C3">
      <w:pPr>
        <w:widowControl w:val="0"/>
        <w:ind w:firstLine="851"/>
        <w:jc w:val="center"/>
        <w:rPr>
          <w:sz w:val="28"/>
          <w:szCs w:val="28"/>
          <w:lang w:bidi="ru-RU"/>
        </w:rPr>
      </w:pPr>
      <w:r w:rsidRPr="000F42C3">
        <w:rPr>
          <w:color w:val="000000"/>
          <w:sz w:val="28"/>
          <w:szCs w:val="28"/>
          <w:lang w:bidi="ru-RU"/>
        </w:rPr>
        <w:t>«Санитарные правила и нормы (СанПин)</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2.1.4.1110-02 «Зоны санитарной охраны источников водоснабжения и водопроводов питьевого назначения»;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2.1.8/2.2.4.1190-03 «Гигиенические требования к размещению и эксплуатации средств сухопутной подвижной радиосвязи»;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2.1.8/2.2.4.1383-03 «Гигиенические требования к размещению и эксплуатации передающих радиотехнических объектов»;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2.2.1/2.1.1.1200-03 «Санитарно-защитные зоны и санитарная классификация предприятий, сооружений и иных объектов»;</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2.3/2.4.3590-20 «Санитарно-эпидемиологические требования к организации общественного питания населения»;</w:t>
      </w:r>
    </w:p>
    <w:p w:rsidR="000F42C3" w:rsidRPr="000F42C3" w:rsidRDefault="000F42C3" w:rsidP="000F42C3">
      <w:pPr>
        <w:widowControl w:val="0"/>
        <w:tabs>
          <w:tab w:val="left" w:pos="4133"/>
        </w:tabs>
        <w:ind w:firstLine="851"/>
        <w:jc w:val="both"/>
        <w:rPr>
          <w:sz w:val="28"/>
          <w:szCs w:val="28"/>
          <w:lang w:bidi="ru-RU"/>
        </w:rPr>
      </w:pPr>
      <w:r w:rsidRPr="000F42C3">
        <w:rPr>
          <w:color w:val="000000"/>
          <w:sz w:val="28"/>
          <w:szCs w:val="28"/>
          <w:lang w:bidi="ru-RU"/>
        </w:rPr>
        <w:t>СанПиН 2.6.1.2523-09 (НРБ-99/2009) «Нормы радиационной</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безопасности»;</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 xml:space="preserve">абзацы первый и третий </w:t>
      </w:r>
      <w:r w:rsidR="003248AC">
        <w:rPr>
          <w:color w:val="000000"/>
          <w:sz w:val="28"/>
          <w:szCs w:val="28"/>
          <w:lang w:bidi="ru-RU"/>
        </w:rPr>
        <w:t>подраздела «Санитарные нормы (СН</w:t>
      </w:r>
      <w:r w:rsidRPr="000F42C3">
        <w:rPr>
          <w:color w:val="000000"/>
          <w:sz w:val="28"/>
          <w:szCs w:val="28"/>
          <w:lang w:bidi="ru-RU"/>
        </w:rPr>
        <w:t>) и санитарные правила (СП)»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подраздел «Гигиенические нормативы (ГН)» признать утратившим силу;</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приложении А к нормативам:</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абзаце одиннадцатом слова «благоустройства территорий» заменить словами «комплексного развития территорий и их благоустройства»;</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в абзаце двенадцатом слова «и устойчивому»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шестьдесят второй исключить;</w:t>
      </w:r>
    </w:p>
    <w:p w:rsidR="000F42C3" w:rsidRPr="000F42C3" w:rsidRDefault="000F42C3" w:rsidP="000F42C3">
      <w:pPr>
        <w:widowControl w:val="0"/>
        <w:ind w:firstLine="851"/>
        <w:jc w:val="both"/>
        <w:rPr>
          <w:sz w:val="28"/>
          <w:szCs w:val="28"/>
          <w:lang w:bidi="ru-RU"/>
        </w:rPr>
      </w:pPr>
      <w:r w:rsidRPr="000F42C3">
        <w:rPr>
          <w:color w:val="000000"/>
          <w:sz w:val="28"/>
          <w:szCs w:val="28"/>
          <w:lang w:bidi="ru-RU"/>
        </w:rPr>
        <w:t>абзац семьдесят первый изложить в следующей редакции:</w:t>
      </w:r>
    </w:p>
    <w:p w:rsidR="000F42C3" w:rsidRPr="000F42C3" w:rsidRDefault="000F42C3" w:rsidP="000F42C3">
      <w:pPr>
        <w:widowControl w:val="0"/>
        <w:ind w:firstLine="851"/>
        <w:jc w:val="both"/>
        <w:rPr>
          <w:color w:val="000000"/>
          <w:sz w:val="28"/>
          <w:szCs w:val="28"/>
          <w:lang w:bidi="ru-RU"/>
        </w:rPr>
      </w:pPr>
      <w:r w:rsidRPr="000F42C3">
        <w:rPr>
          <w:color w:val="000000"/>
          <w:sz w:val="28"/>
          <w:szCs w:val="28"/>
          <w:lang w:bidi="ru-RU"/>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F42C3" w:rsidRPr="000F42C3" w:rsidRDefault="000F42C3" w:rsidP="000F42C3">
      <w:pPr>
        <w:widowControl w:val="0"/>
        <w:ind w:firstLine="851"/>
        <w:jc w:val="both"/>
        <w:rPr>
          <w:sz w:val="28"/>
          <w:szCs w:val="28"/>
          <w:lang w:bidi="ru-RU"/>
        </w:rPr>
      </w:pPr>
      <w:r w:rsidRPr="000F42C3">
        <w:rPr>
          <w:sz w:val="28"/>
          <w:szCs w:val="28"/>
          <w:lang w:bidi="ru-RU"/>
        </w:rPr>
        <w:t>дополнить раздел III. Расчетные показатели объектов транспортной инфраструктуры пунктом 11.40. Расчетные показатели минимально допустимого уровня обеспеченности автомобильными дорогами в соответствии с таблиц</w:t>
      </w:r>
      <w:r w:rsidR="001828A2">
        <w:rPr>
          <w:sz w:val="28"/>
          <w:szCs w:val="28"/>
          <w:lang w:bidi="ru-RU"/>
        </w:rPr>
        <w:t>ами</w:t>
      </w:r>
      <w:r w:rsidRPr="000F42C3">
        <w:rPr>
          <w:sz w:val="28"/>
          <w:szCs w:val="28"/>
          <w:lang w:bidi="ru-RU"/>
        </w:rPr>
        <w:t xml:space="preserve"> 16 а</w:t>
      </w:r>
      <w:r w:rsidR="001828A2">
        <w:rPr>
          <w:sz w:val="28"/>
          <w:szCs w:val="28"/>
          <w:lang w:bidi="ru-RU"/>
        </w:rPr>
        <w:t>, 16 б</w:t>
      </w:r>
      <w:r w:rsidRPr="000F42C3">
        <w:rPr>
          <w:sz w:val="28"/>
          <w:szCs w:val="28"/>
          <w:lang w:bidi="ru-RU"/>
        </w:rPr>
        <w:t xml:space="preserve"> (приложение №1);</w:t>
      </w:r>
    </w:p>
    <w:p w:rsidR="000F42C3" w:rsidRPr="000F42C3" w:rsidRDefault="000F42C3" w:rsidP="000F42C3">
      <w:pPr>
        <w:widowControl w:val="0"/>
        <w:ind w:firstLine="851"/>
        <w:jc w:val="both"/>
        <w:rPr>
          <w:sz w:val="28"/>
          <w:szCs w:val="28"/>
          <w:lang w:bidi="ru-RU"/>
        </w:rPr>
      </w:pPr>
      <w:r w:rsidRPr="000F42C3">
        <w:rPr>
          <w:sz w:val="28"/>
          <w:szCs w:val="28"/>
          <w:lang w:bidi="ru-RU"/>
        </w:rPr>
        <w:t xml:space="preserve">дополнить приложение Е к нормативам приложением Е-4: Расчетные </w:t>
      </w:r>
      <w:r w:rsidRPr="000F42C3">
        <w:rPr>
          <w:sz w:val="28"/>
          <w:szCs w:val="28"/>
          <w:lang w:bidi="ru-RU"/>
        </w:rPr>
        <w:lastRenderedPageBreak/>
        <w:t>показатели минимально допустимого уровня обеспеченности объектами местного значения объектами здравоохранения (приложение №2), приложением Е-5: Расчетные показатели минимально допустимого уровня обеспеченности объектами местного значения объектами благоустройства территории (приложение №3);</w:t>
      </w:r>
    </w:p>
    <w:p w:rsidR="000F42C3" w:rsidRDefault="000F42C3" w:rsidP="000F42C3">
      <w:pPr>
        <w:widowControl w:val="0"/>
        <w:ind w:firstLine="851"/>
        <w:jc w:val="both"/>
        <w:rPr>
          <w:sz w:val="28"/>
          <w:szCs w:val="28"/>
          <w:lang w:bidi="ru-RU"/>
        </w:rPr>
      </w:pPr>
      <w:r w:rsidRPr="000F42C3">
        <w:rPr>
          <w:sz w:val="28"/>
          <w:szCs w:val="28"/>
          <w:lang w:bidi="ru-RU"/>
        </w:rPr>
        <w:t>дополнить приложение Ж к нормативам приложением Ж-5: Расчетные показатели минимально допустимого уровня обеспеченности объектами (приложение №4).</w:t>
      </w:r>
    </w:p>
    <w:p w:rsidR="000F42C3" w:rsidRPr="000F42C3" w:rsidRDefault="00923D1B" w:rsidP="000F42C3">
      <w:pPr>
        <w:widowControl w:val="0"/>
        <w:ind w:firstLine="851"/>
        <w:jc w:val="both"/>
        <w:rPr>
          <w:sz w:val="28"/>
          <w:szCs w:val="28"/>
          <w:lang w:bidi="ru-RU"/>
        </w:rPr>
      </w:pPr>
      <w:r>
        <w:rPr>
          <w:sz w:val="28"/>
          <w:szCs w:val="28"/>
          <w:lang w:bidi="ru-RU"/>
        </w:rPr>
        <w:t>дополнить приложение</w:t>
      </w:r>
      <w:r w:rsidR="000F42C3" w:rsidRPr="000F42C3">
        <w:rPr>
          <w:sz w:val="28"/>
          <w:szCs w:val="28"/>
          <w:lang w:bidi="ru-RU"/>
        </w:rPr>
        <w:t xml:space="preserve"> Л к нормативам приложение</w:t>
      </w:r>
      <w:r>
        <w:rPr>
          <w:sz w:val="28"/>
          <w:szCs w:val="28"/>
          <w:lang w:bidi="ru-RU"/>
        </w:rPr>
        <w:t>м</w:t>
      </w:r>
      <w:r w:rsidR="000F42C3" w:rsidRPr="000F42C3">
        <w:rPr>
          <w:sz w:val="28"/>
          <w:szCs w:val="28"/>
          <w:lang w:bidi="ru-RU"/>
        </w:rPr>
        <w:t xml:space="preserve"> Л-2: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(приложение №5).</w:t>
      </w:r>
    </w:p>
    <w:p w:rsidR="00FE6786" w:rsidRPr="00913772" w:rsidRDefault="00FE6786" w:rsidP="00FE6786">
      <w:pPr>
        <w:pStyle w:val="a5"/>
        <w:numPr>
          <w:ilvl w:val="0"/>
          <w:numId w:val="1"/>
        </w:numPr>
        <w:tabs>
          <w:tab w:val="left" w:pos="1418"/>
        </w:tabs>
        <w:spacing w:line="240" w:lineRule="auto"/>
        <w:ind w:left="0" w:right="43" w:firstLine="851"/>
      </w:pPr>
      <w:r w:rsidRPr="00913772">
        <w:t xml:space="preserve">Контроль за выполнением настоящего решения возложить на постоянную комиссию по </w:t>
      </w:r>
      <w:r>
        <w:t>законности, социальной политике, вопросам местного самоуправления, правопорядку и защите прав граждан</w:t>
      </w:r>
      <w:r w:rsidRPr="00913772">
        <w:t>.</w:t>
      </w:r>
    </w:p>
    <w:p w:rsidR="00FE6786" w:rsidRPr="00913772" w:rsidRDefault="00FE6786" w:rsidP="00FE6786">
      <w:pPr>
        <w:pStyle w:val="a5"/>
        <w:numPr>
          <w:ilvl w:val="0"/>
          <w:numId w:val="1"/>
        </w:numPr>
        <w:tabs>
          <w:tab w:val="left" w:pos="1418"/>
        </w:tabs>
        <w:spacing w:line="240" w:lineRule="auto"/>
        <w:ind w:left="0" w:right="43" w:firstLine="851"/>
      </w:pPr>
      <w:r w:rsidRPr="00913772">
        <w:rPr>
          <w:szCs w:val="28"/>
        </w:rPr>
        <w:t>Обнародовать настоящее решение на официальном сайте Администрации Панкрушихинского района.</w:t>
      </w:r>
    </w:p>
    <w:p w:rsidR="000F42C3" w:rsidRPr="000F42C3" w:rsidRDefault="000F42C3" w:rsidP="000F42C3">
      <w:pPr>
        <w:widowControl w:val="0"/>
        <w:jc w:val="both"/>
        <w:rPr>
          <w:sz w:val="28"/>
          <w:szCs w:val="28"/>
          <w:lang w:bidi="ru-RU"/>
        </w:rPr>
      </w:pPr>
    </w:p>
    <w:p w:rsidR="000F42C3" w:rsidRPr="000F42C3" w:rsidRDefault="000F42C3" w:rsidP="000F42C3">
      <w:pPr>
        <w:widowControl w:val="0"/>
        <w:jc w:val="both"/>
        <w:rPr>
          <w:sz w:val="28"/>
          <w:szCs w:val="28"/>
          <w:lang w:bidi="ru-RU"/>
        </w:rPr>
      </w:pPr>
    </w:p>
    <w:p w:rsidR="000F42C3" w:rsidRPr="000F42C3" w:rsidRDefault="000F42C3" w:rsidP="000F42C3">
      <w:pPr>
        <w:widowControl w:val="0"/>
        <w:jc w:val="both"/>
        <w:rPr>
          <w:sz w:val="28"/>
          <w:szCs w:val="28"/>
          <w:lang w:bidi="ru-RU"/>
        </w:rPr>
      </w:pPr>
    </w:p>
    <w:p w:rsidR="000F42C3" w:rsidRPr="000F42C3" w:rsidRDefault="000F42C3" w:rsidP="000F42C3">
      <w:pPr>
        <w:widowControl w:val="0"/>
        <w:jc w:val="both"/>
        <w:rPr>
          <w:sz w:val="28"/>
          <w:szCs w:val="28"/>
          <w:lang w:bidi="ru-RU"/>
        </w:rPr>
        <w:sectPr w:rsidR="000F42C3" w:rsidRPr="000F42C3" w:rsidSect="00D44768">
          <w:headerReference w:type="default" r:id="rId7"/>
          <w:footerReference w:type="even" r:id="rId8"/>
          <w:footerReference w:type="default" r:id="rId9"/>
          <w:footerReference w:type="first" r:id="rId10"/>
          <w:pgSz w:w="11909" w:h="16840"/>
          <w:pgMar w:top="1134" w:right="567" w:bottom="1134" w:left="1701" w:header="142" w:footer="6" w:gutter="0"/>
          <w:cols w:space="720"/>
          <w:noEndnote/>
          <w:titlePg/>
          <w:docGrid w:linePitch="360"/>
        </w:sectPr>
      </w:pPr>
      <w:r w:rsidRPr="000F42C3">
        <w:rPr>
          <w:sz w:val="28"/>
          <w:szCs w:val="28"/>
          <w:lang w:bidi="ru-RU"/>
        </w:rPr>
        <w:t>Глава района</w:t>
      </w:r>
      <w:r w:rsidRPr="000F42C3">
        <w:rPr>
          <w:sz w:val="28"/>
          <w:szCs w:val="28"/>
          <w:lang w:bidi="ru-RU"/>
        </w:rPr>
        <w:tab/>
        <w:t xml:space="preserve">                                                                </w:t>
      </w:r>
      <w:r>
        <w:rPr>
          <w:sz w:val="28"/>
          <w:szCs w:val="28"/>
          <w:lang w:bidi="ru-RU"/>
        </w:rPr>
        <w:t xml:space="preserve">                   Д.В. Васильев</w:t>
      </w:r>
    </w:p>
    <w:p w:rsidR="000F42C3" w:rsidRPr="000F42C3" w:rsidRDefault="000F42C3" w:rsidP="000F42C3">
      <w:pPr>
        <w:widowControl w:val="0"/>
        <w:shd w:val="clear" w:color="auto" w:fill="FFFFFF"/>
        <w:spacing w:line="240" w:lineRule="exact"/>
        <w:jc w:val="right"/>
        <w:rPr>
          <w:sz w:val="28"/>
          <w:szCs w:val="28"/>
        </w:rPr>
      </w:pPr>
      <w:r w:rsidRPr="000F42C3">
        <w:rPr>
          <w:sz w:val="28"/>
          <w:szCs w:val="28"/>
        </w:rPr>
        <w:lastRenderedPageBreak/>
        <w:t>ПРИЛОЖЕНИЕ №1</w:t>
      </w:r>
    </w:p>
    <w:p w:rsidR="000F42C3" w:rsidRPr="000F42C3" w:rsidRDefault="000F42C3" w:rsidP="000F42C3">
      <w:pPr>
        <w:widowControl w:val="0"/>
        <w:shd w:val="clear" w:color="auto" w:fill="FFFFFF"/>
        <w:spacing w:line="240" w:lineRule="exact"/>
        <w:jc w:val="right"/>
        <w:rPr>
          <w:sz w:val="28"/>
          <w:szCs w:val="28"/>
        </w:rPr>
      </w:pPr>
    </w:p>
    <w:p w:rsidR="000F42C3" w:rsidRPr="000F42C3" w:rsidRDefault="00623EFF" w:rsidP="000F42C3">
      <w:pPr>
        <w:widowControl w:val="0"/>
        <w:spacing w:line="242" w:lineRule="auto"/>
        <w:jc w:val="both"/>
        <w:rPr>
          <w:b/>
          <w:bCs/>
          <w:sz w:val="28"/>
          <w:szCs w:val="28"/>
        </w:rPr>
      </w:pPr>
      <w:r>
        <w:rPr>
          <w:b/>
          <w:sz w:val="28"/>
          <w:szCs w:val="28"/>
        </w:rPr>
        <w:t xml:space="preserve">                                      </w:t>
      </w:r>
      <w:r w:rsidR="000F42C3" w:rsidRPr="000F42C3">
        <w:rPr>
          <w:b/>
          <w:sz w:val="28"/>
          <w:szCs w:val="28"/>
        </w:rPr>
        <w:t xml:space="preserve">Расчетные показатели минимально допустимого уровня обеспеченности </w:t>
      </w:r>
    </w:p>
    <w:p w:rsidR="000F42C3" w:rsidRPr="000F42C3" w:rsidRDefault="000F42C3" w:rsidP="000F42C3">
      <w:pPr>
        <w:widowControl w:val="0"/>
        <w:spacing w:line="242" w:lineRule="auto"/>
        <w:jc w:val="right"/>
        <w:rPr>
          <w:sz w:val="28"/>
          <w:szCs w:val="28"/>
        </w:rPr>
      </w:pPr>
    </w:p>
    <w:p w:rsidR="00623EFF" w:rsidRDefault="000F42C3" w:rsidP="00623EFF">
      <w:pPr>
        <w:widowControl w:val="0"/>
        <w:spacing w:line="242" w:lineRule="auto"/>
        <w:jc w:val="right"/>
        <w:rPr>
          <w:sz w:val="28"/>
          <w:szCs w:val="28"/>
        </w:rPr>
      </w:pPr>
      <w:r w:rsidRPr="000F42C3">
        <w:rPr>
          <w:sz w:val="28"/>
          <w:szCs w:val="28"/>
        </w:rPr>
        <w:t>Таблица 16 а</w:t>
      </w:r>
      <w:r w:rsidR="00623EFF">
        <w:rPr>
          <w:sz w:val="28"/>
          <w:szCs w:val="28"/>
        </w:rPr>
        <w:t xml:space="preserve"> </w:t>
      </w:r>
    </w:p>
    <w:p w:rsidR="00623EFF" w:rsidRPr="00351D74" w:rsidRDefault="00623EFF" w:rsidP="00623EFF">
      <w:pPr>
        <w:widowControl w:val="0"/>
        <w:spacing w:line="242" w:lineRule="auto"/>
        <w:jc w:val="right"/>
        <w:rPr>
          <w:i/>
        </w:rPr>
      </w:pPr>
      <w:r>
        <w:rPr>
          <w:sz w:val="28"/>
          <w:szCs w:val="28"/>
        </w:rPr>
        <w:t>Автомобильные дороги вне границ населенных пунктов (автомобильные дороги систем расселения)</w:t>
      </w:r>
      <w:r w:rsidRPr="00623EFF">
        <w:t xml:space="preserve"> </w:t>
      </w:r>
    </w:p>
    <w:p w:rsidR="00623EFF" w:rsidRPr="00351D74" w:rsidRDefault="00623EFF" w:rsidP="00623EFF">
      <w:pPr>
        <w:jc w:val="center"/>
        <w:rPr>
          <w:i/>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2636"/>
        <w:gridCol w:w="2240"/>
        <w:gridCol w:w="1842"/>
        <w:gridCol w:w="1134"/>
        <w:gridCol w:w="1134"/>
        <w:gridCol w:w="1134"/>
        <w:gridCol w:w="1134"/>
        <w:gridCol w:w="6"/>
        <w:gridCol w:w="987"/>
      </w:tblGrid>
      <w:tr w:rsidR="00623EFF" w:rsidRPr="00351D74" w:rsidTr="00623EFF">
        <w:trPr>
          <w:trHeight w:val="283"/>
        </w:trPr>
        <w:tc>
          <w:tcPr>
            <w:tcW w:w="2530" w:type="dxa"/>
            <w:shd w:val="clear" w:color="auto" w:fill="EEECE1"/>
            <w:vAlign w:val="center"/>
          </w:tcPr>
          <w:p w:rsidR="00623EFF" w:rsidRPr="00351D74" w:rsidRDefault="00623EFF" w:rsidP="00623EFF">
            <w:pPr>
              <w:widowControl w:val="0"/>
              <w:autoSpaceDE w:val="0"/>
              <w:autoSpaceDN w:val="0"/>
              <w:adjustRightInd w:val="0"/>
              <w:jc w:val="center"/>
            </w:pPr>
            <w:r w:rsidRPr="00351D74">
              <w:t>Тип расчетного показателя</w:t>
            </w:r>
          </w:p>
        </w:tc>
        <w:tc>
          <w:tcPr>
            <w:tcW w:w="2636" w:type="dxa"/>
            <w:shd w:val="clear" w:color="auto" w:fill="EEECE1"/>
            <w:vAlign w:val="center"/>
          </w:tcPr>
          <w:p w:rsidR="00623EFF" w:rsidRPr="00351D74" w:rsidRDefault="00623EFF" w:rsidP="00623EFF">
            <w:pPr>
              <w:widowControl w:val="0"/>
              <w:autoSpaceDE w:val="0"/>
              <w:autoSpaceDN w:val="0"/>
              <w:adjustRightInd w:val="0"/>
              <w:jc w:val="center"/>
            </w:pPr>
            <w:r w:rsidRPr="00351D74">
              <w:t>Вид расчетного показателя</w:t>
            </w:r>
          </w:p>
        </w:tc>
        <w:tc>
          <w:tcPr>
            <w:tcW w:w="9611" w:type="dxa"/>
            <w:gridSpan w:val="8"/>
            <w:shd w:val="clear" w:color="auto" w:fill="EEECE1"/>
            <w:vAlign w:val="center"/>
          </w:tcPr>
          <w:p w:rsidR="00623EFF" w:rsidRPr="00351D74" w:rsidRDefault="00623EFF" w:rsidP="00623EFF">
            <w:pPr>
              <w:widowControl w:val="0"/>
              <w:autoSpaceDE w:val="0"/>
              <w:autoSpaceDN w:val="0"/>
              <w:adjustRightInd w:val="0"/>
              <w:jc w:val="center"/>
            </w:pPr>
            <w:r w:rsidRPr="00351D74">
              <w:t>Расчетный показатель, единица измерения</w:t>
            </w:r>
          </w:p>
        </w:tc>
      </w:tr>
      <w:tr w:rsidR="00623EFF" w:rsidRPr="00351D74" w:rsidTr="00623EFF">
        <w:trPr>
          <w:trHeight w:val="144"/>
        </w:trPr>
        <w:tc>
          <w:tcPr>
            <w:tcW w:w="2530"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Расчетные показатели минимально допустимого уровня обеспеченности</w:t>
            </w:r>
          </w:p>
        </w:tc>
        <w:tc>
          <w:tcPr>
            <w:tcW w:w="2636" w:type="dxa"/>
            <w:vMerge w:val="restart"/>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минимально допустимого уровня мощности объекта</w:t>
            </w:r>
          </w:p>
        </w:tc>
        <w:tc>
          <w:tcPr>
            <w:tcW w:w="2240" w:type="dxa"/>
            <w:shd w:val="clear" w:color="auto" w:fill="EEECE1"/>
            <w:vAlign w:val="center"/>
          </w:tcPr>
          <w:p w:rsidR="00623EFF" w:rsidRPr="00351D74" w:rsidRDefault="00623EFF" w:rsidP="00623EFF">
            <w:pPr>
              <w:widowControl w:val="0"/>
              <w:autoSpaceDE w:val="0"/>
              <w:autoSpaceDN w:val="0"/>
              <w:adjustRightInd w:val="0"/>
              <w:jc w:val="center"/>
            </w:pPr>
            <w:r w:rsidRPr="00351D74">
              <w:t>Автомобильные дороги вне границ населенных пунктов</w:t>
            </w:r>
          </w:p>
        </w:tc>
        <w:tc>
          <w:tcPr>
            <w:tcW w:w="1842" w:type="dxa"/>
            <w:shd w:val="clear" w:color="auto" w:fill="EEECE1"/>
            <w:vAlign w:val="center"/>
          </w:tcPr>
          <w:p w:rsidR="00623EFF" w:rsidRPr="00351D74" w:rsidRDefault="00623EFF" w:rsidP="00623EFF">
            <w:pPr>
              <w:widowControl w:val="0"/>
              <w:autoSpaceDE w:val="0"/>
              <w:autoSpaceDN w:val="0"/>
              <w:adjustRightInd w:val="0"/>
              <w:jc w:val="center"/>
            </w:pPr>
            <w:r w:rsidRPr="00351D74">
              <w:t>Расчетная скорость движения, км/ч</w:t>
            </w:r>
          </w:p>
        </w:tc>
        <w:tc>
          <w:tcPr>
            <w:tcW w:w="1134" w:type="dxa"/>
            <w:shd w:val="clear" w:color="auto" w:fill="EEECE1"/>
            <w:vAlign w:val="center"/>
          </w:tcPr>
          <w:p w:rsidR="00623EFF" w:rsidRPr="00351D74" w:rsidRDefault="00623EFF" w:rsidP="00623EFF">
            <w:pPr>
              <w:widowControl w:val="0"/>
              <w:autoSpaceDE w:val="0"/>
              <w:autoSpaceDN w:val="0"/>
              <w:adjustRightInd w:val="0"/>
              <w:ind w:hanging="7"/>
              <w:jc w:val="center"/>
            </w:pPr>
            <w:r w:rsidRPr="00351D74">
              <w:t xml:space="preserve">Ширина полосы движения, м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Число полос движения, ед.</w:t>
            </w:r>
          </w:p>
        </w:tc>
        <w:tc>
          <w:tcPr>
            <w:tcW w:w="1134" w:type="dxa"/>
            <w:shd w:val="clear" w:color="auto" w:fill="EEECE1"/>
            <w:vAlign w:val="center"/>
          </w:tcPr>
          <w:p w:rsidR="00623EFF" w:rsidRPr="00351D74" w:rsidRDefault="00623EFF" w:rsidP="00623EFF">
            <w:pPr>
              <w:widowControl w:val="0"/>
              <w:tabs>
                <w:tab w:val="left" w:pos="172"/>
              </w:tabs>
              <w:autoSpaceDE w:val="0"/>
              <w:autoSpaceDN w:val="0"/>
              <w:adjustRightInd w:val="0"/>
              <w:jc w:val="center"/>
            </w:pPr>
            <w:r w:rsidRPr="00351D74">
              <w:t xml:space="preserve">Наимень-ший радиус кривых  </w:t>
            </w:r>
          </w:p>
          <w:p w:rsidR="00623EFF" w:rsidRPr="00351D74" w:rsidRDefault="00623EFF" w:rsidP="00623EFF">
            <w:pPr>
              <w:widowControl w:val="0"/>
              <w:tabs>
                <w:tab w:val="left" w:pos="172"/>
              </w:tabs>
              <w:autoSpaceDE w:val="0"/>
              <w:autoSpaceDN w:val="0"/>
              <w:adjustRightInd w:val="0"/>
              <w:jc w:val="center"/>
            </w:pPr>
            <w:r w:rsidRPr="00351D74">
              <w:t xml:space="preserve">в плане, м </w:t>
            </w:r>
          </w:p>
        </w:tc>
        <w:tc>
          <w:tcPr>
            <w:tcW w:w="1134" w:type="dxa"/>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Наиболь-ший продоль-ный уклон, ‰ </w:t>
            </w:r>
          </w:p>
        </w:tc>
        <w:tc>
          <w:tcPr>
            <w:tcW w:w="993" w:type="dxa"/>
            <w:gridSpan w:val="2"/>
            <w:shd w:val="clear" w:color="auto" w:fill="EEECE1"/>
            <w:vAlign w:val="center"/>
          </w:tcPr>
          <w:p w:rsidR="00623EFF" w:rsidRPr="00351D74" w:rsidRDefault="00623EFF" w:rsidP="00623EFF">
            <w:pPr>
              <w:widowControl w:val="0"/>
              <w:autoSpaceDE w:val="0"/>
              <w:autoSpaceDN w:val="0"/>
              <w:adjustRightInd w:val="0"/>
              <w:jc w:val="center"/>
            </w:pPr>
            <w:r w:rsidRPr="00351D74">
              <w:t xml:space="preserve">Наиболь-шая ширина земляного полотна, м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Магистральные дороги:</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скоростного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150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4-8</w:t>
            </w:r>
          </w:p>
        </w:tc>
        <w:tc>
          <w:tcPr>
            <w:tcW w:w="1134" w:type="dxa"/>
            <w:vAlign w:val="center"/>
          </w:tcPr>
          <w:p w:rsidR="00623EFF" w:rsidRPr="00351D74" w:rsidRDefault="00623EFF" w:rsidP="00623EFF">
            <w:pPr>
              <w:widowControl w:val="0"/>
              <w:autoSpaceDE w:val="0"/>
              <w:autoSpaceDN w:val="0"/>
              <w:adjustRightInd w:val="0"/>
              <w:jc w:val="center"/>
            </w:pPr>
            <w:r w:rsidRPr="00351D74">
              <w:t>1000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65</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основные секторальные непрерывного и регулируемого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120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4-6</w:t>
            </w:r>
          </w:p>
        </w:tc>
        <w:tc>
          <w:tcPr>
            <w:tcW w:w="1134" w:type="dxa"/>
            <w:vAlign w:val="center"/>
          </w:tcPr>
          <w:p w:rsidR="00623EFF" w:rsidRPr="00351D74" w:rsidRDefault="00623EFF" w:rsidP="00623EFF">
            <w:pPr>
              <w:widowControl w:val="0"/>
              <w:autoSpaceDE w:val="0"/>
              <w:autoSpaceDN w:val="0"/>
              <w:adjustRightInd w:val="0"/>
              <w:jc w:val="center"/>
            </w:pPr>
            <w:r w:rsidRPr="00351D74">
              <w:t>600</w:t>
            </w:r>
          </w:p>
        </w:tc>
        <w:tc>
          <w:tcPr>
            <w:tcW w:w="1134" w:type="dxa"/>
            <w:vAlign w:val="center"/>
          </w:tcPr>
          <w:p w:rsidR="00623EFF" w:rsidRPr="00351D74" w:rsidRDefault="00623EFF" w:rsidP="00623EFF">
            <w:pPr>
              <w:widowControl w:val="0"/>
              <w:autoSpaceDE w:val="0"/>
              <w:autoSpaceDN w:val="0"/>
              <w:adjustRightInd w:val="0"/>
              <w:jc w:val="center"/>
            </w:pPr>
            <w:r w:rsidRPr="00351D74">
              <w:t>50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50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основные зональные непрерывного и регулируемого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100</w:t>
            </w:r>
          </w:p>
        </w:tc>
        <w:tc>
          <w:tcPr>
            <w:tcW w:w="1134" w:type="dxa"/>
            <w:vAlign w:val="center"/>
          </w:tcPr>
          <w:p w:rsidR="00623EFF" w:rsidRPr="00351D74" w:rsidRDefault="00623EFF" w:rsidP="00623EFF">
            <w:pPr>
              <w:widowControl w:val="0"/>
              <w:autoSpaceDE w:val="0"/>
              <w:autoSpaceDN w:val="0"/>
              <w:adjustRightInd w:val="0"/>
              <w:jc w:val="center"/>
            </w:pPr>
            <w:r w:rsidRPr="00351D74">
              <w:t>3,75</w:t>
            </w:r>
          </w:p>
        </w:tc>
        <w:tc>
          <w:tcPr>
            <w:tcW w:w="1134" w:type="dxa"/>
            <w:vAlign w:val="center"/>
          </w:tcPr>
          <w:p w:rsidR="00623EFF" w:rsidRPr="00351D74" w:rsidRDefault="00623EFF" w:rsidP="00623EFF">
            <w:pPr>
              <w:widowControl w:val="0"/>
              <w:autoSpaceDE w:val="0"/>
              <w:autoSpaceDN w:val="0"/>
              <w:adjustRightInd w:val="0"/>
              <w:jc w:val="center"/>
            </w:pPr>
            <w:r w:rsidRPr="00351D74">
              <w:t>2-4</w:t>
            </w:r>
          </w:p>
        </w:tc>
        <w:tc>
          <w:tcPr>
            <w:tcW w:w="1134" w:type="dxa"/>
            <w:vAlign w:val="center"/>
          </w:tcPr>
          <w:p w:rsidR="00623EFF" w:rsidRPr="00351D74" w:rsidRDefault="00623EFF" w:rsidP="00623EFF">
            <w:pPr>
              <w:widowControl w:val="0"/>
              <w:autoSpaceDE w:val="0"/>
              <w:autoSpaceDN w:val="0"/>
              <w:adjustRightInd w:val="0"/>
              <w:jc w:val="center"/>
            </w:pPr>
            <w:r w:rsidRPr="00351D74">
              <w:t>400</w:t>
            </w:r>
          </w:p>
        </w:tc>
        <w:tc>
          <w:tcPr>
            <w:tcW w:w="1140" w:type="dxa"/>
            <w:gridSpan w:val="2"/>
            <w:vAlign w:val="center"/>
          </w:tcPr>
          <w:p w:rsidR="00623EFF" w:rsidRPr="00351D74" w:rsidRDefault="00623EFF" w:rsidP="00623EFF">
            <w:pPr>
              <w:widowControl w:val="0"/>
              <w:autoSpaceDE w:val="0"/>
              <w:autoSpaceDN w:val="0"/>
              <w:adjustRightInd w:val="0"/>
              <w:jc w:val="center"/>
            </w:pPr>
            <w:r w:rsidRPr="00351D74">
              <w:t>60</w:t>
            </w:r>
          </w:p>
        </w:tc>
        <w:tc>
          <w:tcPr>
            <w:tcW w:w="987" w:type="dxa"/>
            <w:vAlign w:val="center"/>
          </w:tcPr>
          <w:p w:rsidR="00623EFF" w:rsidRPr="00351D74" w:rsidRDefault="00623EFF" w:rsidP="00623EFF">
            <w:pPr>
              <w:widowControl w:val="0"/>
              <w:autoSpaceDE w:val="0"/>
              <w:autoSpaceDN w:val="0"/>
              <w:adjustRightInd w:val="0"/>
              <w:jc w:val="center"/>
            </w:pPr>
            <w:r w:rsidRPr="00351D74">
              <w:t>40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 xml:space="preserve">Дороги местного значения: </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грузового движения </w:t>
            </w:r>
          </w:p>
        </w:tc>
        <w:tc>
          <w:tcPr>
            <w:tcW w:w="1842" w:type="dxa"/>
            <w:vAlign w:val="center"/>
          </w:tcPr>
          <w:p w:rsidR="00623EFF" w:rsidRPr="00351D74" w:rsidRDefault="00623EFF" w:rsidP="00623EFF">
            <w:pPr>
              <w:widowControl w:val="0"/>
              <w:autoSpaceDE w:val="0"/>
              <w:autoSpaceDN w:val="0"/>
              <w:adjustRightInd w:val="0"/>
              <w:jc w:val="center"/>
            </w:pPr>
            <w:r w:rsidRPr="00351D74">
              <w:t>70</w:t>
            </w:r>
          </w:p>
        </w:tc>
        <w:tc>
          <w:tcPr>
            <w:tcW w:w="1134" w:type="dxa"/>
            <w:vAlign w:val="center"/>
          </w:tcPr>
          <w:p w:rsidR="00623EFF" w:rsidRPr="00351D74" w:rsidRDefault="00623EFF" w:rsidP="00623EFF">
            <w:pPr>
              <w:widowControl w:val="0"/>
              <w:autoSpaceDE w:val="0"/>
              <w:autoSpaceDN w:val="0"/>
              <w:adjustRightInd w:val="0"/>
              <w:jc w:val="center"/>
            </w:pPr>
            <w:r w:rsidRPr="00351D74">
              <w:t>4,0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250</w:t>
            </w:r>
          </w:p>
        </w:tc>
        <w:tc>
          <w:tcPr>
            <w:tcW w:w="1134" w:type="dxa"/>
            <w:vAlign w:val="center"/>
          </w:tcPr>
          <w:p w:rsidR="00623EFF" w:rsidRPr="00351D74" w:rsidRDefault="00623EFF" w:rsidP="00623EFF">
            <w:pPr>
              <w:widowControl w:val="0"/>
              <w:autoSpaceDE w:val="0"/>
              <w:autoSpaceDN w:val="0"/>
              <w:adjustRightInd w:val="0"/>
              <w:jc w:val="center"/>
            </w:pPr>
            <w:r w:rsidRPr="00351D74">
              <w:t>70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20</w:t>
            </w:r>
          </w:p>
        </w:tc>
      </w:tr>
      <w:tr w:rsidR="00623EFF" w:rsidRPr="00351D74" w:rsidTr="00623EFF">
        <w:trPr>
          <w:trHeight w:val="138"/>
        </w:trPr>
        <w:tc>
          <w:tcPr>
            <w:tcW w:w="2530"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636" w:type="dxa"/>
            <w:vMerge/>
            <w:shd w:val="clear" w:color="auto" w:fill="auto"/>
            <w:vAlign w:val="center"/>
          </w:tcPr>
          <w:p w:rsidR="00623EFF" w:rsidRPr="00351D74" w:rsidRDefault="00623EFF" w:rsidP="00623EFF">
            <w:pPr>
              <w:widowControl w:val="0"/>
              <w:autoSpaceDE w:val="0"/>
              <w:autoSpaceDN w:val="0"/>
              <w:adjustRightInd w:val="0"/>
              <w:jc w:val="center"/>
            </w:pPr>
          </w:p>
        </w:tc>
        <w:tc>
          <w:tcPr>
            <w:tcW w:w="2240" w:type="dxa"/>
            <w:vAlign w:val="center"/>
          </w:tcPr>
          <w:p w:rsidR="00623EFF" w:rsidRPr="00351D74" w:rsidRDefault="00623EFF" w:rsidP="00623EFF">
            <w:pPr>
              <w:widowControl w:val="0"/>
              <w:autoSpaceDE w:val="0"/>
              <w:autoSpaceDN w:val="0"/>
              <w:adjustRightInd w:val="0"/>
              <w:jc w:val="center"/>
            </w:pPr>
            <w:r w:rsidRPr="00351D74">
              <w:t xml:space="preserve">парковые </w:t>
            </w:r>
          </w:p>
        </w:tc>
        <w:tc>
          <w:tcPr>
            <w:tcW w:w="1842" w:type="dxa"/>
            <w:vAlign w:val="center"/>
          </w:tcPr>
          <w:p w:rsidR="00623EFF" w:rsidRPr="00351D74" w:rsidRDefault="00623EFF" w:rsidP="00623EFF">
            <w:pPr>
              <w:widowControl w:val="0"/>
              <w:autoSpaceDE w:val="0"/>
              <w:autoSpaceDN w:val="0"/>
              <w:adjustRightInd w:val="0"/>
              <w:jc w:val="center"/>
            </w:pPr>
            <w:r w:rsidRPr="00351D74">
              <w:t>50</w:t>
            </w:r>
          </w:p>
        </w:tc>
        <w:tc>
          <w:tcPr>
            <w:tcW w:w="1134" w:type="dxa"/>
            <w:vAlign w:val="center"/>
          </w:tcPr>
          <w:p w:rsidR="00623EFF" w:rsidRPr="00351D74" w:rsidRDefault="00623EFF" w:rsidP="00623EFF">
            <w:pPr>
              <w:widowControl w:val="0"/>
              <w:autoSpaceDE w:val="0"/>
              <w:autoSpaceDN w:val="0"/>
              <w:adjustRightInd w:val="0"/>
              <w:jc w:val="center"/>
            </w:pPr>
            <w:r w:rsidRPr="00351D74">
              <w:t>3,0</w:t>
            </w:r>
          </w:p>
        </w:tc>
        <w:tc>
          <w:tcPr>
            <w:tcW w:w="1134" w:type="dxa"/>
            <w:vAlign w:val="center"/>
          </w:tcPr>
          <w:p w:rsidR="00623EFF" w:rsidRPr="00351D74" w:rsidRDefault="00623EFF" w:rsidP="00623EFF">
            <w:pPr>
              <w:widowControl w:val="0"/>
              <w:autoSpaceDE w:val="0"/>
              <w:autoSpaceDN w:val="0"/>
              <w:adjustRightInd w:val="0"/>
              <w:jc w:val="center"/>
            </w:pPr>
            <w:r w:rsidRPr="00351D74">
              <w:t>2</w:t>
            </w:r>
          </w:p>
        </w:tc>
        <w:tc>
          <w:tcPr>
            <w:tcW w:w="1134" w:type="dxa"/>
            <w:vAlign w:val="center"/>
          </w:tcPr>
          <w:p w:rsidR="00623EFF" w:rsidRPr="00351D74" w:rsidRDefault="00623EFF" w:rsidP="00623EFF">
            <w:pPr>
              <w:widowControl w:val="0"/>
              <w:autoSpaceDE w:val="0"/>
              <w:autoSpaceDN w:val="0"/>
              <w:adjustRightInd w:val="0"/>
              <w:jc w:val="center"/>
            </w:pPr>
            <w:r w:rsidRPr="00351D74">
              <w:t>175</w:t>
            </w:r>
          </w:p>
        </w:tc>
        <w:tc>
          <w:tcPr>
            <w:tcW w:w="1134" w:type="dxa"/>
            <w:vAlign w:val="center"/>
          </w:tcPr>
          <w:p w:rsidR="00623EFF" w:rsidRPr="00351D74" w:rsidRDefault="00623EFF" w:rsidP="00623EFF">
            <w:pPr>
              <w:widowControl w:val="0"/>
              <w:autoSpaceDE w:val="0"/>
              <w:autoSpaceDN w:val="0"/>
              <w:adjustRightInd w:val="0"/>
              <w:jc w:val="center"/>
            </w:pPr>
            <w:r w:rsidRPr="00351D74">
              <w:t>80</w:t>
            </w:r>
          </w:p>
        </w:tc>
        <w:tc>
          <w:tcPr>
            <w:tcW w:w="993" w:type="dxa"/>
            <w:gridSpan w:val="2"/>
            <w:vAlign w:val="center"/>
          </w:tcPr>
          <w:p w:rsidR="00623EFF" w:rsidRPr="00351D74" w:rsidRDefault="00623EFF" w:rsidP="00623EFF">
            <w:pPr>
              <w:widowControl w:val="0"/>
              <w:autoSpaceDE w:val="0"/>
              <w:autoSpaceDN w:val="0"/>
              <w:adjustRightInd w:val="0"/>
              <w:jc w:val="center"/>
            </w:pPr>
            <w:r w:rsidRPr="00351D74">
              <w:t>15</w:t>
            </w:r>
          </w:p>
          <w:p w:rsidR="00623EFF" w:rsidRPr="00351D74" w:rsidRDefault="00623EFF" w:rsidP="00623EFF">
            <w:pPr>
              <w:widowControl w:val="0"/>
              <w:autoSpaceDE w:val="0"/>
              <w:autoSpaceDN w:val="0"/>
              <w:adjustRightInd w:val="0"/>
              <w:jc w:val="center"/>
            </w:pPr>
          </w:p>
        </w:tc>
      </w:tr>
      <w:tr w:rsidR="00623EFF" w:rsidRPr="00351D74" w:rsidTr="00623EFF">
        <w:trPr>
          <w:trHeight w:val="138"/>
        </w:trPr>
        <w:tc>
          <w:tcPr>
            <w:tcW w:w="5166" w:type="dxa"/>
            <w:gridSpan w:val="2"/>
            <w:shd w:val="clear" w:color="auto" w:fill="auto"/>
            <w:vAlign w:val="center"/>
          </w:tcPr>
          <w:p w:rsidR="00623EFF" w:rsidRPr="00351D74" w:rsidRDefault="00623EFF" w:rsidP="00623EFF">
            <w:pPr>
              <w:widowControl w:val="0"/>
              <w:autoSpaceDE w:val="0"/>
              <w:autoSpaceDN w:val="0"/>
              <w:adjustRightInd w:val="0"/>
              <w:jc w:val="center"/>
            </w:pPr>
            <w:r w:rsidRPr="00351D74">
              <w:t>Расчетный показатель максимально допустимого уровня территориальной доступности</w:t>
            </w:r>
          </w:p>
        </w:tc>
        <w:tc>
          <w:tcPr>
            <w:tcW w:w="9611" w:type="dxa"/>
            <w:gridSpan w:val="8"/>
            <w:vAlign w:val="center"/>
          </w:tcPr>
          <w:p w:rsidR="00623EFF" w:rsidRPr="00351D74" w:rsidRDefault="00623EFF" w:rsidP="00623EFF">
            <w:pPr>
              <w:widowControl w:val="0"/>
              <w:autoSpaceDE w:val="0"/>
              <w:autoSpaceDN w:val="0"/>
              <w:adjustRightInd w:val="0"/>
              <w:jc w:val="center"/>
            </w:pPr>
            <w:r w:rsidRPr="00351D74">
              <w:t>Не нормируется</w:t>
            </w:r>
          </w:p>
        </w:tc>
      </w:tr>
      <w:tr w:rsidR="00623EFF" w:rsidRPr="00351D74" w:rsidTr="00623EFF">
        <w:trPr>
          <w:trHeight w:val="70"/>
        </w:trPr>
        <w:tc>
          <w:tcPr>
            <w:tcW w:w="14777" w:type="dxa"/>
            <w:gridSpan w:val="10"/>
          </w:tcPr>
          <w:p w:rsidR="00623EFF" w:rsidRPr="00351D74" w:rsidRDefault="00623EFF" w:rsidP="00623EFF">
            <w:pPr>
              <w:autoSpaceDE w:val="0"/>
              <w:autoSpaceDN w:val="0"/>
              <w:adjustRightInd w:val="0"/>
              <w:rPr>
                <w:bCs/>
              </w:rPr>
            </w:pPr>
            <w:r w:rsidRPr="00351D74">
              <w:rPr>
                <w:bCs/>
              </w:rPr>
              <w:t>Примечания:</w:t>
            </w:r>
          </w:p>
          <w:p w:rsidR="00623EFF" w:rsidRPr="00351D74" w:rsidRDefault="00623EFF" w:rsidP="00623EFF">
            <w:pPr>
              <w:autoSpaceDE w:val="0"/>
              <w:autoSpaceDN w:val="0"/>
              <w:adjustRightInd w:val="0"/>
            </w:pPr>
            <w:r w:rsidRPr="00351D74">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23EFF" w:rsidRPr="00351D74" w:rsidRDefault="00623EFF" w:rsidP="00623EFF">
            <w:pPr>
              <w:autoSpaceDE w:val="0"/>
              <w:autoSpaceDN w:val="0"/>
              <w:adjustRightInd w:val="0"/>
            </w:pPr>
            <w:r w:rsidRPr="00351D74">
              <w:t xml:space="preserve">2. При высокой неравномерности автомобильных потоков в часы «пик» по направлениям допускается устройство обособленной центральной проезжей части для </w:t>
            </w:r>
            <w:r w:rsidRPr="00351D74">
              <w:lastRenderedPageBreak/>
              <w:t>реверсивного движения легковых автомобилей и автобусов.</w:t>
            </w:r>
          </w:p>
          <w:p w:rsidR="00623EFF" w:rsidRPr="00351D74" w:rsidRDefault="00623EFF" w:rsidP="00623EFF">
            <w:pPr>
              <w:autoSpaceDE w:val="0"/>
              <w:autoSpaceDN w:val="0"/>
              <w:adjustRightInd w:val="0"/>
            </w:pPr>
          </w:p>
          <w:p w:rsidR="00623EFF" w:rsidRPr="00351D74" w:rsidRDefault="00623EFF" w:rsidP="00623EFF">
            <w:pPr>
              <w:autoSpaceDE w:val="0"/>
              <w:autoSpaceDN w:val="0"/>
              <w:adjustRightInd w:val="0"/>
            </w:pPr>
            <w:r w:rsidRPr="00351D74">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70884" w:rsidRPr="0026279F" w:rsidRDefault="001828A2" w:rsidP="0026279F">
      <w:pPr>
        <w:widowControl w:val="0"/>
        <w:spacing w:line="242" w:lineRule="auto"/>
        <w:jc w:val="right"/>
        <w:rPr>
          <w:sz w:val="28"/>
          <w:szCs w:val="28"/>
        </w:rPr>
      </w:pPr>
      <w:r w:rsidRPr="000F42C3">
        <w:rPr>
          <w:sz w:val="28"/>
          <w:szCs w:val="28"/>
        </w:rPr>
        <w:lastRenderedPageBreak/>
        <w:t xml:space="preserve">Таблица 16 </w:t>
      </w:r>
      <w:r>
        <w:rPr>
          <w:sz w:val="28"/>
          <w:szCs w:val="28"/>
        </w:rPr>
        <w:t xml:space="preserve">б </w:t>
      </w:r>
    </w:p>
    <w:p w:rsidR="00623EFF" w:rsidRPr="001828A2" w:rsidRDefault="00623EFF" w:rsidP="001828A2">
      <w:pPr>
        <w:widowControl w:val="0"/>
        <w:spacing w:line="242" w:lineRule="auto"/>
        <w:jc w:val="center"/>
        <w:rPr>
          <w:bCs/>
          <w:sz w:val="28"/>
          <w:szCs w:val="28"/>
        </w:rPr>
      </w:pPr>
      <w:r w:rsidRPr="001828A2">
        <w:rPr>
          <w:bCs/>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0F42C3" w:rsidRPr="000F42C3" w:rsidTr="000F42C3">
        <w:tc>
          <w:tcPr>
            <w:tcW w:w="2146" w:type="dxa"/>
            <w:shd w:val="clear" w:color="auto" w:fill="EEECE1" w:themeFill="background2"/>
            <w:vAlign w:val="center"/>
          </w:tcPr>
          <w:p w:rsidR="000F42C3" w:rsidRPr="000F42C3" w:rsidRDefault="000F42C3" w:rsidP="000F42C3">
            <w:pPr>
              <w:widowControl w:val="0"/>
              <w:spacing w:line="242" w:lineRule="auto"/>
              <w:jc w:val="both"/>
            </w:pPr>
            <w:r w:rsidRPr="000F42C3">
              <w:t>Тип расчетного показателя</w:t>
            </w:r>
          </w:p>
        </w:tc>
        <w:tc>
          <w:tcPr>
            <w:tcW w:w="12738" w:type="dxa"/>
            <w:gridSpan w:val="17"/>
            <w:shd w:val="clear" w:color="auto" w:fill="EEECE1" w:themeFill="background2"/>
            <w:vAlign w:val="center"/>
          </w:tcPr>
          <w:p w:rsidR="000F42C3" w:rsidRPr="000F42C3" w:rsidRDefault="000F42C3" w:rsidP="000F42C3">
            <w:pPr>
              <w:widowControl w:val="0"/>
              <w:spacing w:line="242" w:lineRule="auto"/>
              <w:jc w:val="both"/>
            </w:pPr>
            <w:r w:rsidRPr="000F42C3">
              <w:t>Расчетный показатель, единица измерения</w:t>
            </w:r>
          </w:p>
        </w:tc>
      </w:tr>
      <w:tr w:rsidR="000F42C3" w:rsidRPr="000F42C3" w:rsidTr="000F42C3">
        <w:tc>
          <w:tcPr>
            <w:tcW w:w="2146" w:type="dxa"/>
            <w:vMerge w:val="restart"/>
            <w:shd w:val="clear" w:color="auto" w:fill="auto"/>
            <w:vAlign w:val="center"/>
          </w:tcPr>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p>
          <w:p w:rsidR="000F42C3" w:rsidRPr="000F42C3" w:rsidRDefault="000F42C3" w:rsidP="000F42C3">
            <w:pPr>
              <w:widowControl w:val="0"/>
              <w:spacing w:line="242" w:lineRule="auto"/>
              <w:jc w:val="both"/>
            </w:pPr>
            <w:r w:rsidRPr="000F42C3">
              <w:t>Расчетные показатели минимально допустимого уровня обеспеченности</w:t>
            </w:r>
          </w:p>
        </w:tc>
        <w:tc>
          <w:tcPr>
            <w:tcW w:w="1276" w:type="dxa"/>
            <w:shd w:val="clear" w:color="auto" w:fill="EEECE1" w:themeFill="background2"/>
            <w:vAlign w:val="center"/>
            <w:hideMark/>
          </w:tcPr>
          <w:p w:rsidR="000F42C3" w:rsidRPr="000F42C3" w:rsidRDefault="000F42C3" w:rsidP="000F42C3">
            <w:pPr>
              <w:widowControl w:val="0"/>
              <w:spacing w:line="242" w:lineRule="auto"/>
              <w:jc w:val="both"/>
            </w:pPr>
            <w:r w:rsidRPr="000F42C3">
              <w:t>Улицы и дороги в с. Панкрушиха и населенных пунктах района</w:t>
            </w:r>
          </w:p>
        </w:tc>
        <w:tc>
          <w:tcPr>
            <w:tcW w:w="141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 км/ч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кривых в плане с виражом/без виража, 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r w:rsidRPr="000F42C3">
              <w:rPr>
                <w:vertAlign w:val="subscript"/>
              </w:rPr>
              <w:t>0</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выпуклой кривой, м</w:t>
            </w:r>
          </w:p>
        </w:tc>
        <w:tc>
          <w:tcPr>
            <w:tcW w:w="127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вогнутой кривой, м</w:t>
            </w:r>
          </w:p>
        </w:tc>
        <w:tc>
          <w:tcPr>
            <w:tcW w:w="1256"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Наименьшая ширина пешеходной части тротуара, м</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 xml:space="preserve">Магистральные дороги и улицы  </w:t>
            </w: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Магистральные сельские дороги:</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130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1200/1900</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59" w:type="dxa"/>
            <w:gridSpan w:val="2"/>
            <w:vAlign w:val="center"/>
            <w:hideMark/>
          </w:tcPr>
          <w:p w:rsidR="000F42C3" w:rsidRPr="000F42C3" w:rsidRDefault="000F42C3" w:rsidP="000F42C3">
            <w:pPr>
              <w:widowControl w:val="0"/>
              <w:spacing w:line="242" w:lineRule="auto"/>
              <w:jc w:val="both"/>
            </w:pPr>
            <w:r w:rsidRPr="000F42C3">
              <w:t>21500</w:t>
            </w:r>
          </w:p>
        </w:tc>
        <w:tc>
          <w:tcPr>
            <w:tcW w:w="1276" w:type="dxa"/>
            <w:gridSpan w:val="2"/>
            <w:vAlign w:val="center"/>
            <w:hideMark/>
          </w:tcPr>
          <w:p w:rsidR="000F42C3" w:rsidRPr="000F42C3" w:rsidRDefault="000F42C3" w:rsidP="000F42C3">
            <w:pPr>
              <w:widowControl w:val="0"/>
              <w:spacing w:line="242" w:lineRule="auto"/>
              <w:jc w:val="both"/>
            </w:pPr>
            <w:r w:rsidRPr="000F42C3">
              <w:t>2600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110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760/1100</w:t>
            </w:r>
          </w:p>
        </w:tc>
        <w:tc>
          <w:tcPr>
            <w:tcW w:w="1559"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12500</w:t>
            </w:r>
          </w:p>
        </w:tc>
        <w:tc>
          <w:tcPr>
            <w:tcW w:w="1276" w:type="dxa"/>
            <w:gridSpan w:val="2"/>
            <w:vAlign w:val="center"/>
            <w:hideMark/>
          </w:tcPr>
          <w:p w:rsidR="000F42C3" w:rsidRPr="000F42C3" w:rsidRDefault="000F42C3" w:rsidP="000F42C3">
            <w:pPr>
              <w:widowControl w:val="0"/>
              <w:spacing w:line="242" w:lineRule="auto"/>
              <w:jc w:val="both"/>
            </w:pPr>
            <w:r w:rsidRPr="000F42C3">
              <w:t>1900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6700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4-8</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276" w:type="dxa"/>
            <w:gridSpan w:val="2"/>
            <w:vAlign w:val="center"/>
            <w:hideMark/>
          </w:tcPr>
          <w:p w:rsidR="000F42C3" w:rsidRPr="000F42C3" w:rsidRDefault="000F42C3" w:rsidP="000F42C3">
            <w:pPr>
              <w:widowControl w:val="0"/>
              <w:spacing w:line="242" w:lineRule="auto"/>
              <w:jc w:val="both"/>
            </w:pPr>
            <w:r w:rsidRPr="000F42C3">
              <w:t>1300</w:t>
            </w:r>
          </w:p>
        </w:tc>
        <w:tc>
          <w:tcPr>
            <w:tcW w:w="1256" w:type="dxa"/>
            <w:gridSpan w:val="2"/>
            <w:vMerge w:val="restart"/>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276" w:type="dxa"/>
            <w:gridSpan w:val="2"/>
            <w:vAlign w:val="center"/>
            <w:hideMark/>
          </w:tcPr>
          <w:p w:rsidR="000F42C3" w:rsidRPr="000F42C3" w:rsidRDefault="000F42C3" w:rsidP="000F42C3">
            <w:pPr>
              <w:widowControl w:val="0"/>
              <w:spacing w:line="242" w:lineRule="auto"/>
              <w:jc w:val="both"/>
            </w:pPr>
            <w:r w:rsidRPr="000F42C3">
              <w:t>1000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276" w:type="dxa"/>
            <w:gridSpan w:val="2"/>
            <w:vAlign w:val="center"/>
            <w:hideMark/>
          </w:tcPr>
          <w:p w:rsidR="000F42C3" w:rsidRPr="000F42C3" w:rsidRDefault="000F42C3" w:rsidP="000F42C3">
            <w:pPr>
              <w:widowControl w:val="0"/>
              <w:spacing w:line="242" w:lineRule="auto"/>
              <w:jc w:val="both"/>
            </w:pPr>
            <w:r w:rsidRPr="000F42C3">
              <w:t>800</w:t>
            </w:r>
          </w:p>
        </w:tc>
        <w:tc>
          <w:tcPr>
            <w:tcW w:w="1256" w:type="dxa"/>
            <w:gridSpan w:val="2"/>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Магистральные улицы муниципального значения:</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1-го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90</w:t>
            </w:r>
          </w:p>
        </w:tc>
        <w:tc>
          <w:tcPr>
            <w:tcW w:w="1134" w:type="dxa"/>
            <w:gridSpan w:val="2"/>
            <w:vAlign w:val="center"/>
            <w:hideMark/>
          </w:tcPr>
          <w:p w:rsidR="000F42C3" w:rsidRPr="000F42C3" w:rsidRDefault="000F42C3" w:rsidP="000F42C3">
            <w:pPr>
              <w:widowControl w:val="0"/>
              <w:spacing w:line="242" w:lineRule="auto"/>
              <w:jc w:val="both"/>
            </w:pPr>
            <w:r w:rsidRPr="000F42C3">
              <w:t>3,50-3,75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430/580</w:t>
            </w:r>
          </w:p>
        </w:tc>
        <w:tc>
          <w:tcPr>
            <w:tcW w:w="1559" w:type="dxa"/>
            <w:gridSpan w:val="2"/>
            <w:vAlign w:val="center"/>
            <w:hideMark/>
          </w:tcPr>
          <w:p w:rsidR="000F42C3" w:rsidRPr="000F42C3" w:rsidRDefault="000F42C3" w:rsidP="000F42C3">
            <w:pPr>
              <w:widowControl w:val="0"/>
              <w:spacing w:line="242" w:lineRule="auto"/>
              <w:jc w:val="both"/>
            </w:pPr>
            <w:r w:rsidRPr="000F42C3">
              <w:t>55</w:t>
            </w:r>
          </w:p>
        </w:tc>
        <w:tc>
          <w:tcPr>
            <w:tcW w:w="1559" w:type="dxa"/>
            <w:gridSpan w:val="2"/>
            <w:vAlign w:val="center"/>
            <w:hideMark/>
          </w:tcPr>
          <w:p w:rsidR="000F42C3" w:rsidRPr="000F42C3" w:rsidRDefault="000F42C3" w:rsidP="000F42C3">
            <w:pPr>
              <w:widowControl w:val="0"/>
              <w:spacing w:line="242" w:lineRule="auto"/>
              <w:jc w:val="both"/>
            </w:pPr>
            <w:r w:rsidRPr="000F42C3">
              <w:t>5700</w:t>
            </w:r>
          </w:p>
        </w:tc>
        <w:tc>
          <w:tcPr>
            <w:tcW w:w="1418" w:type="dxa"/>
            <w:gridSpan w:val="3"/>
            <w:vAlign w:val="center"/>
            <w:hideMark/>
          </w:tcPr>
          <w:p w:rsidR="000F42C3" w:rsidRPr="000F42C3" w:rsidRDefault="000F42C3" w:rsidP="000F42C3">
            <w:pPr>
              <w:widowControl w:val="0"/>
              <w:spacing w:line="242" w:lineRule="auto"/>
              <w:jc w:val="both"/>
            </w:pPr>
            <w:r w:rsidRPr="000F42C3">
              <w:t>1300</w:t>
            </w:r>
          </w:p>
        </w:tc>
        <w:tc>
          <w:tcPr>
            <w:tcW w:w="1114" w:type="dxa"/>
            <w:vMerge w:val="restart"/>
            <w:vAlign w:val="center"/>
            <w:hideMark/>
          </w:tcPr>
          <w:p w:rsidR="000F42C3" w:rsidRPr="000F42C3" w:rsidRDefault="000F42C3" w:rsidP="000F42C3">
            <w:pPr>
              <w:widowControl w:val="0"/>
              <w:spacing w:line="242" w:lineRule="auto"/>
              <w:jc w:val="both"/>
            </w:pPr>
            <w:r w:rsidRPr="000F42C3">
              <w:t>4,5</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2-го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80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4-10</w:t>
            </w:r>
          </w:p>
        </w:tc>
        <w:tc>
          <w:tcPr>
            <w:tcW w:w="1559" w:type="dxa"/>
            <w:gridSpan w:val="2"/>
            <w:vAlign w:val="center"/>
            <w:hideMark/>
          </w:tcPr>
          <w:p w:rsidR="000F42C3" w:rsidRPr="000F42C3" w:rsidRDefault="000F42C3" w:rsidP="000F42C3">
            <w:pPr>
              <w:widowControl w:val="0"/>
              <w:spacing w:line="242" w:lineRule="auto"/>
              <w:jc w:val="both"/>
            </w:pPr>
            <w:r w:rsidRPr="000F42C3">
              <w:t>310/420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3900</w:t>
            </w:r>
          </w:p>
        </w:tc>
        <w:tc>
          <w:tcPr>
            <w:tcW w:w="1418" w:type="dxa"/>
            <w:gridSpan w:val="3"/>
            <w:vAlign w:val="center"/>
            <w:hideMark/>
          </w:tcPr>
          <w:p w:rsidR="000F42C3" w:rsidRPr="000F42C3" w:rsidRDefault="000F42C3" w:rsidP="000F42C3">
            <w:pPr>
              <w:widowControl w:val="0"/>
              <w:spacing w:line="242" w:lineRule="auto"/>
              <w:jc w:val="both"/>
            </w:pPr>
            <w:r w:rsidRPr="000F42C3">
              <w:t>1000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3-го класса</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4-6</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65</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3,0</w:t>
            </w:r>
          </w:p>
        </w:tc>
      </w:tr>
      <w:tr w:rsidR="000F42C3" w:rsidRPr="000F42C3" w:rsidTr="000F42C3">
        <w:tc>
          <w:tcPr>
            <w:tcW w:w="2146" w:type="dxa"/>
            <w:vMerge/>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tcBorders>
              <w:bottom w:val="nil"/>
            </w:tcBorders>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val="restart"/>
            <w:tcBorders>
              <w:top w:val="nil"/>
            </w:tcBorders>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Магистральные улицы районного значения</w:t>
            </w:r>
          </w:p>
        </w:tc>
        <w:tc>
          <w:tcPr>
            <w:tcW w:w="1418" w:type="dxa"/>
            <w:gridSpan w:val="2"/>
            <w:vAlign w:val="center"/>
            <w:hideMark/>
          </w:tcPr>
          <w:p w:rsidR="000F42C3" w:rsidRPr="000F42C3" w:rsidRDefault="000F42C3" w:rsidP="000F42C3">
            <w:pPr>
              <w:widowControl w:val="0"/>
              <w:spacing w:line="242" w:lineRule="auto"/>
              <w:jc w:val="both"/>
            </w:pPr>
            <w:r w:rsidRPr="000F42C3">
              <w:t>70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3,25-3,75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230/310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2600</w:t>
            </w:r>
          </w:p>
        </w:tc>
        <w:tc>
          <w:tcPr>
            <w:tcW w:w="1418" w:type="dxa"/>
            <w:gridSpan w:val="3"/>
            <w:vAlign w:val="center"/>
            <w:hideMark/>
          </w:tcPr>
          <w:p w:rsidR="000F42C3" w:rsidRPr="000F42C3" w:rsidRDefault="000F42C3" w:rsidP="000F42C3">
            <w:pPr>
              <w:widowControl w:val="0"/>
              <w:spacing w:line="242" w:lineRule="auto"/>
              <w:jc w:val="both"/>
            </w:pPr>
            <w:r w:rsidRPr="000F42C3">
              <w:t>800</w:t>
            </w:r>
          </w:p>
        </w:tc>
        <w:tc>
          <w:tcPr>
            <w:tcW w:w="1114" w:type="dxa"/>
            <w:vMerge w:val="restart"/>
            <w:vAlign w:val="center"/>
            <w:hideMark/>
          </w:tcPr>
          <w:p w:rsidR="000F42C3" w:rsidRPr="000F42C3" w:rsidRDefault="000F42C3" w:rsidP="000F42C3">
            <w:pPr>
              <w:widowControl w:val="0"/>
              <w:spacing w:line="242" w:lineRule="auto"/>
              <w:jc w:val="both"/>
            </w:pPr>
            <w:r w:rsidRPr="000F42C3">
              <w:t>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170/220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1700</w:t>
            </w:r>
          </w:p>
        </w:tc>
        <w:tc>
          <w:tcPr>
            <w:tcW w:w="1418" w:type="dxa"/>
            <w:gridSpan w:val="3"/>
            <w:vAlign w:val="center"/>
            <w:hideMark/>
          </w:tcPr>
          <w:p w:rsidR="000F42C3" w:rsidRPr="000F42C3" w:rsidRDefault="000F42C3" w:rsidP="000F42C3">
            <w:pPr>
              <w:widowControl w:val="0"/>
              <w:spacing w:line="242" w:lineRule="auto"/>
              <w:jc w:val="both"/>
            </w:pPr>
            <w:r w:rsidRPr="000F42C3">
              <w:t>600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70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Улицы и дороги местного значения:</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зонах жилой застройки</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Merge w:val="restart"/>
            <w:vAlign w:val="center"/>
            <w:hideMark/>
          </w:tcPr>
          <w:p w:rsidR="000F42C3" w:rsidRPr="000F42C3" w:rsidRDefault="000F42C3" w:rsidP="000F42C3">
            <w:pPr>
              <w:widowControl w:val="0"/>
              <w:spacing w:line="242" w:lineRule="auto"/>
              <w:jc w:val="both"/>
            </w:pPr>
            <w:r w:rsidRPr="000F42C3">
              <w:t>3,0-3,5</w:t>
            </w:r>
          </w:p>
        </w:tc>
        <w:tc>
          <w:tcPr>
            <w:tcW w:w="1701" w:type="dxa"/>
            <w:gridSpan w:val="2"/>
            <w:vMerge w:val="restart"/>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Merge w:val="restart"/>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restart"/>
            <w:vAlign w:val="center"/>
            <w:hideMark/>
          </w:tcPr>
          <w:p w:rsidR="000F42C3" w:rsidRPr="000F42C3" w:rsidRDefault="000F42C3" w:rsidP="000F42C3">
            <w:pPr>
              <w:widowControl w:val="0"/>
              <w:spacing w:line="242" w:lineRule="auto"/>
              <w:jc w:val="both"/>
            </w:pPr>
            <w:r w:rsidRPr="000F42C3">
              <w:t>- улицы в общест-венно-деловых и торговых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3,0-3,5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Merge w:val="restart"/>
            <w:vAlign w:val="center"/>
            <w:hideMark/>
          </w:tcPr>
          <w:p w:rsidR="000F42C3" w:rsidRPr="000F42C3" w:rsidRDefault="000F42C3" w:rsidP="000F42C3">
            <w:pPr>
              <w:widowControl w:val="0"/>
              <w:spacing w:line="242" w:lineRule="auto"/>
              <w:jc w:val="both"/>
            </w:pPr>
          </w:p>
        </w:tc>
        <w:tc>
          <w:tcPr>
            <w:tcW w:w="1701" w:type="dxa"/>
            <w:gridSpan w:val="2"/>
            <w:vMerge w:val="restart"/>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70/80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250</w:t>
            </w:r>
          </w:p>
        </w:tc>
        <w:tc>
          <w:tcPr>
            <w:tcW w:w="1114" w:type="dxa"/>
            <w:vMerge w:val="restart"/>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Merge/>
            <w:vAlign w:val="center"/>
            <w:hideMark/>
          </w:tcPr>
          <w:p w:rsidR="000F42C3" w:rsidRPr="000F42C3" w:rsidRDefault="000F42C3" w:rsidP="000F42C3">
            <w:pPr>
              <w:widowControl w:val="0"/>
              <w:spacing w:line="242" w:lineRule="auto"/>
              <w:jc w:val="both"/>
            </w:pPr>
          </w:p>
        </w:tc>
        <w:tc>
          <w:tcPr>
            <w:tcW w:w="141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Merge/>
            <w:vAlign w:val="center"/>
            <w:hideMark/>
          </w:tcPr>
          <w:p w:rsidR="000F42C3" w:rsidRPr="000F42C3" w:rsidRDefault="000F42C3" w:rsidP="000F42C3">
            <w:pPr>
              <w:widowControl w:val="0"/>
              <w:spacing w:line="242" w:lineRule="auto"/>
              <w:jc w:val="both"/>
            </w:pPr>
          </w:p>
        </w:tc>
        <w:tc>
          <w:tcPr>
            <w:tcW w:w="1701" w:type="dxa"/>
            <w:gridSpan w:val="2"/>
            <w:vMerge/>
            <w:vAlign w:val="center"/>
            <w:hideMark/>
          </w:tcPr>
          <w:p w:rsidR="000F42C3" w:rsidRPr="000F42C3" w:rsidRDefault="000F42C3" w:rsidP="000F42C3">
            <w:pPr>
              <w:widowControl w:val="0"/>
              <w:spacing w:line="242" w:lineRule="auto"/>
              <w:jc w:val="both"/>
            </w:pPr>
          </w:p>
        </w:tc>
        <w:tc>
          <w:tcPr>
            <w:tcW w:w="1559" w:type="dxa"/>
            <w:gridSpan w:val="2"/>
            <w:vAlign w:val="center"/>
            <w:hideMark/>
          </w:tcPr>
          <w:p w:rsidR="000F42C3" w:rsidRPr="000F42C3" w:rsidRDefault="000F42C3" w:rsidP="000F42C3">
            <w:pPr>
              <w:widowControl w:val="0"/>
              <w:spacing w:line="242" w:lineRule="auto"/>
              <w:jc w:val="both"/>
            </w:pPr>
            <w:r w:rsidRPr="000F42C3">
              <w:t>40/40</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59" w:type="dxa"/>
            <w:gridSpan w:val="2"/>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200</w:t>
            </w:r>
          </w:p>
        </w:tc>
        <w:tc>
          <w:tcPr>
            <w:tcW w:w="1114" w:type="dxa"/>
            <w:vMerge/>
            <w:vAlign w:val="center"/>
            <w:hideMark/>
          </w:tcPr>
          <w:p w:rsidR="000F42C3" w:rsidRPr="000F42C3" w:rsidRDefault="000F42C3" w:rsidP="000F42C3">
            <w:pPr>
              <w:widowControl w:val="0"/>
              <w:spacing w:line="242" w:lineRule="auto"/>
              <w:jc w:val="both"/>
            </w:pP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 улицы и дороги в производственных зонах</w:t>
            </w:r>
          </w:p>
        </w:tc>
        <w:tc>
          <w:tcPr>
            <w:tcW w:w="1418" w:type="dxa"/>
            <w:gridSpan w:val="2"/>
            <w:vAlign w:val="center"/>
            <w:hideMark/>
          </w:tcPr>
          <w:p w:rsidR="000F42C3" w:rsidRPr="000F42C3" w:rsidRDefault="000F42C3" w:rsidP="000F42C3">
            <w:pPr>
              <w:widowControl w:val="0"/>
              <w:spacing w:line="242" w:lineRule="auto"/>
              <w:jc w:val="both"/>
            </w:pPr>
            <w:r w:rsidRPr="000F42C3">
              <w:t>50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701"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110/140</w:t>
            </w:r>
          </w:p>
        </w:tc>
        <w:tc>
          <w:tcPr>
            <w:tcW w:w="1559" w:type="dxa"/>
            <w:gridSpan w:val="2"/>
            <w:vAlign w:val="center"/>
            <w:hideMark/>
          </w:tcPr>
          <w:p w:rsidR="000F42C3" w:rsidRPr="000F42C3" w:rsidRDefault="000F42C3" w:rsidP="000F42C3">
            <w:pPr>
              <w:widowControl w:val="0"/>
              <w:spacing w:line="242" w:lineRule="auto"/>
              <w:jc w:val="both"/>
            </w:pPr>
            <w:r w:rsidRPr="000F42C3">
              <w:t>60</w:t>
            </w:r>
          </w:p>
        </w:tc>
        <w:tc>
          <w:tcPr>
            <w:tcW w:w="1559" w:type="dxa"/>
            <w:gridSpan w:val="2"/>
            <w:vAlign w:val="center"/>
            <w:hideMark/>
          </w:tcPr>
          <w:p w:rsidR="000F42C3" w:rsidRPr="000F42C3" w:rsidRDefault="000F42C3" w:rsidP="000F42C3">
            <w:pPr>
              <w:widowControl w:val="0"/>
              <w:spacing w:line="242" w:lineRule="auto"/>
              <w:jc w:val="both"/>
            </w:pPr>
            <w:r w:rsidRPr="000F42C3">
              <w:t>1000</w:t>
            </w:r>
          </w:p>
        </w:tc>
        <w:tc>
          <w:tcPr>
            <w:tcW w:w="1418" w:type="dxa"/>
            <w:gridSpan w:val="3"/>
            <w:vAlign w:val="center"/>
            <w:hideMark/>
          </w:tcPr>
          <w:p w:rsidR="000F42C3" w:rsidRPr="000F42C3" w:rsidRDefault="000F42C3" w:rsidP="000F42C3">
            <w:pPr>
              <w:widowControl w:val="0"/>
              <w:spacing w:line="242" w:lineRule="auto"/>
              <w:jc w:val="both"/>
            </w:pPr>
            <w:r w:rsidRPr="000F42C3">
              <w:t>400</w:t>
            </w:r>
          </w:p>
        </w:tc>
        <w:tc>
          <w:tcPr>
            <w:tcW w:w="1114" w:type="dxa"/>
            <w:vAlign w:val="center"/>
            <w:hideMark/>
          </w:tcPr>
          <w:p w:rsidR="000F42C3" w:rsidRPr="000F42C3" w:rsidRDefault="000F42C3" w:rsidP="000F42C3">
            <w:pPr>
              <w:widowControl w:val="0"/>
              <w:spacing w:line="242" w:lineRule="auto"/>
              <w:jc w:val="both"/>
            </w:pPr>
            <w:r w:rsidRPr="000F42C3">
              <w:t>2,0</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rPr>
                <w:bCs/>
              </w:rPr>
            </w:pPr>
          </w:p>
        </w:tc>
        <w:tc>
          <w:tcPr>
            <w:tcW w:w="12738" w:type="dxa"/>
            <w:gridSpan w:val="17"/>
            <w:vAlign w:val="center"/>
            <w:hideMark/>
          </w:tcPr>
          <w:p w:rsidR="000F42C3" w:rsidRPr="000F42C3" w:rsidRDefault="000F42C3" w:rsidP="000F42C3">
            <w:pPr>
              <w:widowControl w:val="0"/>
              <w:spacing w:line="242" w:lineRule="auto"/>
              <w:jc w:val="both"/>
            </w:pPr>
            <w:r w:rsidRPr="000F42C3">
              <w:rPr>
                <w:bCs/>
              </w:rPr>
              <w:t>Пешеходные улицы и площади:</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276" w:type="dxa"/>
            <w:vAlign w:val="center"/>
            <w:hideMark/>
          </w:tcPr>
          <w:p w:rsidR="000F42C3" w:rsidRPr="000F42C3" w:rsidRDefault="000F42C3" w:rsidP="000F42C3">
            <w:pPr>
              <w:widowControl w:val="0"/>
              <w:spacing w:line="242" w:lineRule="auto"/>
              <w:jc w:val="both"/>
            </w:pPr>
            <w:r w:rsidRPr="000F42C3">
              <w:t>Пешеходные улицы и площади</w:t>
            </w:r>
          </w:p>
        </w:tc>
        <w:tc>
          <w:tcPr>
            <w:tcW w:w="1418" w:type="dxa"/>
            <w:gridSpan w:val="2"/>
            <w:vAlign w:val="center"/>
            <w:hideMark/>
          </w:tcPr>
          <w:p w:rsidR="000F42C3" w:rsidRPr="000F42C3" w:rsidRDefault="000F42C3" w:rsidP="000F42C3">
            <w:pPr>
              <w:widowControl w:val="0"/>
              <w:spacing w:line="242" w:lineRule="auto"/>
              <w:jc w:val="both"/>
            </w:pPr>
          </w:p>
        </w:tc>
        <w:tc>
          <w:tcPr>
            <w:tcW w:w="1134"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701" w:type="dxa"/>
            <w:gridSpan w:val="2"/>
            <w:vAlign w:val="center"/>
            <w:hideMark/>
          </w:tcPr>
          <w:p w:rsidR="000F42C3" w:rsidRPr="000F42C3" w:rsidRDefault="000F42C3" w:rsidP="000F42C3">
            <w:pPr>
              <w:widowControl w:val="0"/>
              <w:spacing w:line="242" w:lineRule="auto"/>
              <w:jc w:val="both"/>
            </w:pPr>
            <w:r w:rsidRPr="000F42C3">
              <w:t>По расчету</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559" w:type="dxa"/>
            <w:gridSpan w:val="2"/>
            <w:vAlign w:val="center"/>
            <w:hideMark/>
          </w:tcPr>
          <w:p w:rsidR="000F42C3" w:rsidRPr="000F42C3" w:rsidRDefault="000F42C3" w:rsidP="000F42C3">
            <w:pPr>
              <w:widowControl w:val="0"/>
              <w:spacing w:line="242" w:lineRule="auto"/>
              <w:jc w:val="both"/>
            </w:pPr>
            <w:r w:rsidRPr="000F42C3">
              <w:t>50</w:t>
            </w:r>
          </w:p>
        </w:tc>
        <w:tc>
          <w:tcPr>
            <w:tcW w:w="1559" w:type="dxa"/>
            <w:gridSpan w:val="2"/>
            <w:vAlign w:val="center"/>
            <w:hideMark/>
          </w:tcPr>
          <w:p w:rsidR="000F42C3" w:rsidRPr="000F42C3" w:rsidRDefault="000F42C3" w:rsidP="000F42C3">
            <w:pPr>
              <w:widowControl w:val="0"/>
              <w:spacing w:line="242" w:lineRule="auto"/>
              <w:jc w:val="both"/>
            </w:pPr>
            <w:r w:rsidRPr="000F42C3">
              <w:t>-</w:t>
            </w:r>
          </w:p>
        </w:tc>
        <w:tc>
          <w:tcPr>
            <w:tcW w:w="1418" w:type="dxa"/>
            <w:gridSpan w:val="3"/>
            <w:vAlign w:val="center"/>
            <w:hideMark/>
          </w:tcPr>
          <w:p w:rsidR="000F42C3" w:rsidRPr="000F42C3" w:rsidRDefault="000F42C3" w:rsidP="000F42C3">
            <w:pPr>
              <w:widowControl w:val="0"/>
              <w:spacing w:line="242" w:lineRule="auto"/>
              <w:jc w:val="both"/>
            </w:pPr>
            <w:r w:rsidRPr="000F42C3">
              <w:t>-</w:t>
            </w:r>
          </w:p>
        </w:tc>
        <w:tc>
          <w:tcPr>
            <w:tcW w:w="1114" w:type="dxa"/>
            <w:vAlign w:val="center"/>
            <w:hideMark/>
          </w:tcPr>
          <w:p w:rsidR="000F42C3" w:rsidRPr="000F42C3" w:rsidRDefault="000F42C3" w:rsidP="000F42C3">
            <w:pPr>
              <w:widowControl w:val="0"/>
              <w:spacing w:line="242" w:lineRule="auto"/>
              <w:jc w:val="both"/>
            </w:pPr>
            <w:r w:rsidRPr="000F42C3">
              <w:t>По проекту</w:t>
            </w:r>
          </w:p>
        </w:tc>
      </w:tr>
      <w:tr w:rsidR="000F42C3" w:rsidRPr="000F42C3" w:rsidTr="000F42C3">
        <w:tc>
          <w:tcPr>
            <w:tcW w:w="14884" w:type="dxa"/>
            <w:gridSpan w:val="18"/>
            <w:shd w:val="clear" w:color="auto" w:fill="auto"/>
          </w:tcPr>
          <w:p w:rsidR="000F42C3" w:rsidRPr="000F42C3" w:rsidRDefault="000F42C3" w:rsidP="000F42C3">
            <w:pPr>
              <w:widowControl w:val="0"/>
              <w:spacing w:line="242" w:lineRule="auto"/>
              <w:jc w:val="both"/>
              <w:rPr>
                <w:bCs/>
              </w:rPr>
            </w:pPr>
          </w:p>
          <w:p w:rsidR="000F42C3" w:rsidRPr="000F42C3" w:rsidRDefault="000F42C3" w:rsidP="000F42C3">
            <w:pPr>
              <w:widowControl w:val="0"/>
              <w:spacing w:line="242" w:lineRule="auto"/>
              <w:jc w:val="both"/>
            </w:pPr>
            <w:r w:rsidRPr="000F42C3">
              <w:rPr>
                <w:bCs/>
              </w:rPr>
              <w:t>Примечания:</w:t>
            </w:r>
          </w:p>
          <w:p w:rsidR="000F42C3" w:rsidRPr="000F42C3" w:rsidRDefault="000F42C3" w:rsidP="000F42C3">
            <w:pPr>
              <w:widowControl w:val="0"/>
              <w:spacing w:line="242" w:lineRule="auto"/>
              <w:jc w:val="both"/>
            </w:pPr>
            <w:r w:rsidRPr="000F42C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0F42C3" w:rsidRPr="000F42C3" w:rsidRDefault="000F42C3" w:rsidP="000F42C3">
            <w:pPr>
              <w:widowControl w:val="0"/>
              <w:spacing w:line="242" w:lineRule="auto"/>
              <w:jc w:val="both"/>
            </w:pPr>
            <w:r w:rsidRPr="000F42C3">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0F42C3" w:rsidRPr="000F42C3" w:rsidRDefault="000F42C3" w:rsidP="000F42C3">
            <w:pPr>
              <w:widowControl w:val="0"/>
              <w:spacing w:line="242" w:lineRule="auto"/>
              <w:jc w:val="both"/>
            </w:pPr>
            <w:r w:rsidRPr="000F42C3">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0F42C3" w:rsidRPr="000F42C3" w:rsidRDefault="000F42C3" w:rsidP="000F42C3">
            <w:pPr>
              <w:widowControl w:val="0"/>
              <w:spacing w:line="242" w:lineRule="auto"/>
              <w:jc w:val="both"/>
            </w:pPr>
            <w:r w:rsidRPr="000F42C3">
              <w:t>4. Для движения автобусов на магистральных улицах и дорогах с. Панкрушиха допускается предусматривать выделенную полосу шириной 3,75 м.</w:t>
            </w:r>
          </w:p>
          <w:p w:rsidR="000F42C3" w:rsidRPr="000F42C3" w:rsidRDefault="000F42C3" w:rsidP="000F42C3">
            <w:pPr>
              <w:widowControl w:val="0"/>
              <w:spacing w:line="242" w:lineRule="auto"/>
              <w:jc w:val="both"/>
              <w:rPr>
                <w:vertAlign w:val="subscript"/>
              </w:rPr>
            </w:pPr>
            <w:r w:rsidRPr="000F42C3">
              <w:t>5. В климатических подрайонах IА, IБ и IГ наибольшие продольные уклоны проезжей части магистральных улиц и дорог следует уменьшать на 10 %</w:t>
            </w:r>
            <w:r w:rsidRPr="000F42C3">
              <w:rPr>
                <w:vertAlign w:val="subscript"/>
              </w:rPr>
              <w:t>0</w:t>
            </w:r>
            <w:r w:rsidRPr="000F42C3">
              <w:t>.</w:t>
            </w:r>
          </w:p>
          <w:p w:rsidR="000F42C3" w:rsidRPr="000F42C3" w:rsidRDefault="000F42C3" w:rsidP="000F42C3">
            <w:pPr>
              <w:widowControl w:val="0"/>
              <w:spacing w:line="242" w:lineRule="auto"/>
              <w:jc w:val="both"/>
            </w:pPr>
            <w:r w:rsidRPr="000F42C3">
              <w:lastRenderedPageBreak/>
              <w:t xml:space="preserve"> 6. В ширину пешеходной части тротуаров и дорожек не включаются площади, необходимые для размещения киосков, скамеек и т.п.</w:t>
            </w:r>
          </w:p>
          <w:p w:rsidR="000F42C3" w:rsidRPr="000F42C3" w:rsidRDefault="000F42C3" w:rsidP="000F42C3">
            <w:pPr>
              <w:widowControl w:val="0"/>
              <w:spacing w:line="242" w:lineRule="auto"/>
              <w:jc w:val="both"/>
            </w:pPr>
            <w:r w:rsidRPr="000F42C3">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0F42C3" w:rsidRPr="000F42C3" w:rsidRDefault="000F42C3" w:rsidP="000F42C3">
            <w:pPr>
              <w:widowControl w:val="0"/>
              <w:spacing w:line="242" w:lineRule="auto"/>
              <w:jc w:val="both"/>
            </w:pPr>
            <w:r w:rsidRPr="000F42C3">
              <w:t>8. При непосредственном примыкании тротуаров к стенам зданий, подпорным стенкам или оградам следует увеличивать их ширину не менее чем на 0,5 м.</w:t>
            </w:r>
          </w:p>
          <w:p w:rsidR="000F42C3" w:rsidRPr="000F42C3" w:rsidRDefault="000F42C3" w:rsidP="000F42C3">
            <w:pPr>
              <w:widowControl w:val="0"/>
              <w:spacing w:line="242" w:lineRule="auto"/>
              <w:jc w:val="both"/>
            </w:pPr>
            <w:r w:rsidRPr="000F42C3">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0F42C3" w:rsidRPr="000F42C3" w:rsidRDefault="000F42C3" w:rsidP="000F42C3">
            <w:pPr>
              <w:widowControl w:val="0"/>
              <w:spacing w:line="242" w:lineRule="auto"/>
              <w:jc w:val="both"/>
            </w:pPr>
            <w:r w:rsidRPr="000F42C3">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0F42C3" w:rsidRPr="000F42C3" w:rsidTr="000F42C3">
        <w:tc>
          <w:tcPr>
            <w:tcW w:w="2146" w:type="dxa"/>
            <w:vMerge w:val="restart"/>
            <w:shd w:val="clear" w:color="auto" w:fill="auto"/>
          </w:tcPr>
          <w:p w:rsidR="000F42C3" w:rsidRPr="000F42C3" w:rsidRDefault="000F42C3" w:rsidP="000F42C3">
            <w:pPr>
              <w:widowControl w:val="0"/>
              <w:spacing w:line="242" w:lineRule="auto"/>
              <w:jc w:val="both"/>
            </w:pPr>
          </w:p>
        </w:tc>
        <w:tc>
          <w:tcPr>
            <w:tcW w:w="1701" w:type="dxa"/>
            <w:gridSpan w:val="2"/>
            <w:shd w:val="clear" w:color="auto" w:fill="EEECE1" w:themeFill="background2"/>
            <w:vAlign w:val="center"/>
            <w:hideMark/>
          </w:tcPr>
          <w:p w:rsidR="000F42C3" w:rsidRPr="000F42C3" w:rsidRDefault="000F42C3" w:rsidP="000F42C3">
            <w:pPr>
              <w:widowControl w:val="0"/>
              <w:spacing w:line="242" w:lineRule="auto"/>
              <w:ind w:right="146"/>
              <w:jc w:val="both"/>
            </w:pPr>
            <w:r w:rsidRPr="000F42C3">
              <w:t>Улицы и дороги в сельских населенных пунктах</w:t>
            </w:r>
          </w:p>
        </w:tc>
        <w:tc>
          <w:tcPr>
            <w:tcW w:w="1398"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Расчетная скорость движения,</w:t>
            </w:r>
          </w:p>
          <w:p w:rsidR="000F42C3" w:rsidRPr="000F42C3" w:rsidRDefault="000F42C3" w:rsidP="000F42C3">
            <w:pPr>
              <w:widowControl w:val="0"/>
              <w:spacing w:line="242" w:lineRule="auto"/>
              <w:jc w:val="both"/>
            </w:pPr>
            <w:r w:rsidRPr="000F42C3">
              <w:t>км/ч</w:t>
            </w:r>
          </w:p>
        </w:tc>
        <w:tc>
          <w:tcPr>
            <w:tcW w:w="1134"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полосы движения,</w:t>
            </w:r>
          </w:p>
          <w:p w:rsidR="000F42C3" w:rsidRPr="000F42C3" w:rsidRDefault="000F42C3" w:rsidP="000F42C3">
            <w:pPr>
              <w:widowControl w:val="0"/>
              <w:spacing w:line="242" w:lineRule="auto"/>
              <w:jc w:val="both"/>
            </w:pPr>
            <w:r w:rsidRPr="000F42C3">
              <w:t>м</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ind w:right="127"/>
              <w:jc w:val="both"/>
            </w:pPr>
            <w:r w:rsidRPr="000F42C3">
              <w:t>Число полос движения (суммарно в двух направлениях)</w:t>
            </w:r>
          </w:p>
        </w:tc>
        <w:tc>
          <w:tcPr>
            <w:tcW w:w="1559"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кривых в плане без виража, м</w:t>
            </w:r>
          </w:p>
        </w:tc>
        <w:tc>
          <w:tcPr>
            <w:tcW w:w="1560" w:type="dxa"/>
            <w:gridSpan w:val="2"/>
            <w:shd w:val="clear" w:color="auto" w:fill="EEECE1" w:themeFill="background2"/>
            <w:vAlign w:val="center"/>
            <w:hideMark/>
          </w:tcPr>
          <w:p w:rsidR="000F42C3" w:rsidRPr="000F42C3" w:rsidRDefault="000F42C3" w:rsidP="000F42C3">
            <w:pPr>
              <w:widowControl w:val="0"/>
              <w:spacing w:line="242" w:lineRule="auto"/>
              <w:jc w:val="both"/>
            </w:pPr>
            <w:r w:rsidRPr="000F42C3">
              <w:t>Наибольший продольный уклон, %</w:t>
            </w:r>
          </w:p>
        </w:tc>
        <w:tc>
          <w:tcPr>
            <w:tcW w:w="1295" w:type="dxa"/>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выпуклой кривой, м</w:t>
            </w:r>
          </w:p>
        </w:tc>
        <w:tc>
          <w:tcPr>
            <w:tcW w:w="1114" w:type="dxa"/>
            <w:shd w:val="clear" w:color="auto" w:fill="EEECE1" w:themeFill="background2"/>
            <w:vAlign w:val="center"/>
            <w:hideMark/>
          </w:tcPr>
          <w:p w:rsidR="000F42C3" w:rsidRPr="000F42C3" w:rsidRDefault="000F42C3" w:rsidP="000F42C3">
            <w:pPr>
              <w:widowControl w:val="0"/>
              <w:spacing w:line="242" w:lineRule="auto"/>
              <w:jc w:val="both"/>
            </w:pPr>
            <w:r w:rsidRPr="000F42C3">
              <w:t>Наименьший радиус верти-кальной вогнутой кривой, м</w:t>
            </w:r>
          </w:p>
        </w:tc>
        <w:tc>
          <w:tcPr>
            <w:tcW w:w="1418" w:type="dxa"/>
            <w:gridSpan w:val="3"/>
            <w:shd w:val="clear" w:color="auto" w:fill="EEECE1" w:themeFill="background2"/>
            <w:vAlign w:val="center"/>
            <w:hideMark/>
          </w:tcPr>
          <w:p w:rsidR="000F42C3" w:rsidRPr="000F42C3" w:rsidRDefault="000F42C3" w:rsidP="000F42C3">
            <w:pPr>
              <w:widowControl w:val="0"/>
              <w:spacing w:line="242" w:lineRule="auto"/>
              <w:jc w:val="both"/>
            </w:pPr>
            <w:r w:rsidRPr="000F42C3">
              <w:t>Ширина пешеходной части тротуара, м</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Основные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60</w:t>
            </w:r>
          </w:p>
        </w:tc>
        <w:tc>
          <w:tcPr>
            <w:tcW w:w="1134" w:type="dxa"/>
            <w:gridSpan w:val="2"/>
            <w:vAlign w:val="center"/>
            <w:hideMark/>
          </w:tcPr>
          <w:p w:rsidR="000F42C3" w:rsidRPr="000F42C3" w:rsidRDefault="000F42C3" w:rsidP="000F42C3">
            <w:pPr>
              <w:widowControl w:val="0"/>
              <w:spacing w:line="242" w:lineRule="auto"/>
              <w:jc w:val="both"/>
            </w:pPr>
            <w:r w:rsidRPr="000F42C3">
              <w:t>3,5</w:t>
            </w:r>
          </w:p>
        </w:tc>
        <w:tc>
          <w:tcPr>
            <w:tcW w:w="1559" w:type="dxa"/>
            <w:gridSpan w:val="2"/>
            <w:vAlign w:val="center"/>
            <w:hideMark/>
          </w:tcPr>
          <w:p w:rsidR="000F42C3" w:rsidRPr="000F42C3" w:rsidRDefault="000F42C3" w:rsidP="000F42C3">
            <w:pPr>
              <w:widowControl w:val="0"/>
              <w:spacing w:line="242" w:lineRule="auto"/>
              <w:jc w:val="both"/>
            </w:pPr>
            <w:r w:rsidRPr="000F42C3">
              <w:t>2-4</w:t>
            </w:r>
          </w:p>
        </w:tc>
        <w:tc>
          <w:tcPr>
            <w:tcW w:w="1559" w:type="dxa"/>
            <w:gridSpan w:val="2"/>
            <w:vAlign w:val="center"/>
            <w:hideMark/>
          </w:tcPr>
          <w:p w:rsidR="000F42C3" w:rsidRPr="000F42C3" w:rsidRDefault="000F42C3" w:rsidP="000F42C3">
            <w:pPr>
              <w:widowControl w:val="0"/>
              <w:spacing w:line="242" w:lineRule="auto"/>
              <w:jc w:val="both"/>
            </w:pPr>
            <w:r w:rsidRPr="000F42C3">
              <w:t>220</w:t>
            </w:r>
          </w:p>
        </w:tc>
        <w:tc>
          <w:tcPr>
            <w:tcW w:w="1560" w:type="dxa"/>
            <w:gridSpan w:val="2"/>
            <w:vAlign w:val="center"/>
            <w:hideMark/>
          </w:tcPr>
          <w:p w:rsidR="000F42C3" w:rsidRPr="000F42C3" w:rsidRDefault="000F42C3" w:rsidP="000F42C3">
            <w:pPr>
              <w:widowControl w:val="0"/>
              <w:spacing w:line="242" w:lineRule="auto"/>
              <w:jc w:val="both"/>
            </w:pPr>
            <w:r w:rsidRPr="000F42C3">
              <w:t>70</w:t>
            </w:r>
          </w:p>
        </w:tc>
        <w:tc>
          <w:tcPr>
            <w:tcW w:w="1295" w:type="dxa"/>
            <w:vAlign w:val="center"/>
            <w:hideMark/>
          </w:tcPr>
          <w:p w:rsidR="000F42C3" w:rsidRPr="000F42C3" w:rsidRDefault="000F42C3" w:rsidP="000F42C3">
            <w:pPr>
              <w:widowControl w:val="0"/>
              <w:spacing w:line="242" w:lineRule="auto"/>
              <w:jc w:val="both"/>
            </w:pPr>
            <w:r w:rsidRPr="000F42C3">
              <w:t>1700</w:t>
            </w:r>
          </w:p>
        </w:tc>
        <w:tc>
          <w:tcPr>
            <w:tcW w:w="1114" w:type="dxa"/>
            <w:vAlign w:val="center"/>
            <w:hideMark/>
          </w:tcPr>
          <w:p w:rsidR="000F42C3" w:rsidRPr="000F42C3" w:rsidRDefault="000F42C3" w:rsidP="000F42C3">
            <w:pPr>
              <w:widowControl w:val="0"/>
              <w:spacing w:line="242" w:lineRule="auto"/>
              <w:jc w:val="both"/>
            </w:pPr>
            <w:r w:rsidRPr="000F42C3">
              <w:t>600</w:t>
            </w:r>
          </w:p>
        </w:tc>
        <w:tc>
          <w:tcPr>
            <w:tcW w:w="1418" w:type="dxa"/>
            <w:gridSpan w:val="3"/>
            <w:vAlign w:val="center"/>
            <w:hideMark/>
          </w:tcPr>
          <w:p w:rsidR="000F42C3" w:rsidRPr="000F42C3" w:rsidRDefault="000F42C3" w:rsidP="000F42C3">
            <w:pPr>
              <w:widowControl w:val="0"/>
              <w:spacing w:line="242" w:lineRule="auto"/>
              <w:jc w:val="both"/>
            </w:pPr>
            <w:r w:rsidRPr="000F42C3">
              <w:t>1,5-2,25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улицы</w:t>
            </w:r>
          </w:p>
        </w:tc>
        <w:tc>
          <w:tcPr>
            <w:tcW w:w="1398" w:type="dxa"/>
            <w:gridSpan w:val="2"/>
            <w:vAlign w:val="center"/>
            <w:hideMark/>
          </w:tcPr>
          <w:p w:rsidR="000F42C3" w:rsidRPr="000F42C3" w:rsidRDefault="000F42C3" w:rsidP="000F42C3">
            <w:pPr>
              <w:widowControl w:val="0"/>
              <w:spacing w:line="242" w:lineRule="auto"/>
              <w:jc w:val="both"/>
            </w:pPr>
            <w:r w:rsidRPr="000F42C3">
              <w:t>40</w:t>
            </w:r>
          </w:p>
        </w:tc>
        <w:tc>
          <w:tcPr>
            <w:tcW w:w="1134" w:type="dxa"/>
            <w:gridSpan w:val="2"/>
            <w:vAlign w:val="center"/>
            <w:hideMark/>
          </w:tcPr>
          <w:p w:rsidR="000F42C3" w:rsidRPr="000F42C3" w:rsidRDefault="000F42C3" w:rsidP="000F42C3">
            <w:pPr>
              <w:widowControl w:val="0"/>
              <w:spacing w:line="242" w:lineRule="auto"/>
              <w:jc w:val="both"/>
            </w:pPr>
            <w:r w:rsidRPr="000F42C3">
              <w:t>3,0</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80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250</w:t>
            </w:r>
          </w:p>
        </w:tc>
        <w:tc>
          <w:tcPr>
            <w:tcW w:w="1418" w:type="dxa"/>
            <w:gridSpan w:val="3"/>
            <w:vAlign w:val="center"/>
            <w:hideMark/>
          </w:tcPr>
          <w:p w:rsidR="000F42C3" w:rsidRPr="000F42C3" w:rsidRDefault="000F42C3" w:rsidP="000F42C3">
            <w:pPr>
              <w:widowControl w:val="0"/>
              <w:spacing w:line="242" w:lineRule="auto"/>
              <w:jc w:val="both"/>
            </w:pPr>
            <w:r w:rsidRPr="000F42C3">
              <w:t>1,5</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Местные дороги</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2,75</w:t>
            </w:r>
          </w:p>
        </w:tc>
        <w:tc>
          <w:tcPr>
            <w:tcW w:w="1559" w:type="dxa"/>
            <w:gridSpan w:val="2"/>
            <w:vAlign w:val="center"/>
            <w:hideMark/>
          </w:tcPr>
          <w:p w:rsidR="000F42C3" w:rsidRPr="000F42C3" w:rsidRDefault="000F42C3" w:rsidP="000F42C3">
            <w:pPr>
              <w:widowControl w:val="0"/>
              <w:spacing w:line="242" w:lineRule="auto"/>
              <w:jc w:val="both"/>
            </w:pPr>
            <w:r w:rsidRPr="000F42C3">
              <w:t>2</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1,0 (допускается устраивать с одной стороны)</w:t>
            </w:r>
          </w:p>
        </w:tc>
      </w:tr>
      <w:tr w:rsidR="000F42C3" w:rsidRPr="000F42C3" w:rsidTr="000F42C3">
        <w:tc>
          <w:tcPr>
            <w:tcW w:w="2146" w:type="dxa"/>
            <w:vMerge/>
            <w:shd w:val="clear" w:color="auto" w:fill="auto"/>
          </w:tcPr>
          <w:p w:rsidR="000F42C3" w:rsidRPr="000F42C3" w:rsidRDefault="000F42C3" w:rsidP="000F42C3">
            <w:pPr>
              <w:widowControl w:val="0"/>
              <w:spacing w:line="242" w:lineRule="auto"/>
              <w:jc w:val="both"/>
            </w:pPr>
          </w:p>
        </w:tc>
        <w:tc>
          <w:tcPr>
            <w:tcW w:w="1701" w:type="dxa"/>
            <w:gridSpan w:val="2"/>
            <w:vAlign w:val="center"/>
            <w:hideMark/>
          </w:tcPr>
          <w:p w:rsidR="000F42C3" w:rsidRPr="000F42C3" w:rsidRDefault="000F42C3" w:rsidP="000F42C3">
            <w:pPr>
              <w:widowControl w:val="0"/>
              <w:spacing w:line="242" w:lineRule="auto"/>
              <w:jc w:val="both"/>
            </w:pPr>
            <w:r w:rsidRPr="000F42C3">
              <w:t>Проезды</w:t>
            </w:r>
          </w:p>
        </w:tc>
        <w:tc>
          <w:tcPr>
            <w:tcW w:w="1398" w:type="dxa"/>
            <w:gridSpan w:val="2"/>
            <w:vAlign w:val="center"/>
            <w:hideMark/>
          </w:tcPr>
          <w:p w:rsidR="000F42C3" w:rsidRPr="000F42C3" w:rsidRDefault="000F42C3" w:rsidP="000F42C3">
            <w:pPr>
              <w:widowControl w:val="0"/>
              <w:spacing w:line="242" w:lineRule="auto"/>
              <w:jc w:val="both"/>
            </w:pPr>
            <w:r w:rsidRPr="000F42C3">
              <w:t>30</w:t>
            </w:r>
          </w:p>
        </w:tc>
        <w:tc>
          <w:tcPr>
            <w:tcW w:w="1134" w:type="dxa"/>
            <w:gridSpan w:val="2"/>
            <w:vAlign w:val="center"/>
            <w:hideMark/>
          </w:tcPr>
          <w:p w:rsidR="000F42C3" w:rsidRPr="000F42C3" w:rsidRDefault="000F42C3" w:rsidP="000F42C3">
            <w:pPr>
              <w:widowControl w:val="0"/>
              <w:spacing w:line="242" w:lineRule="auto"/>
              <w:jc w:val="both"/>
            </w:pPr>
            <w:r w:rsidRPr="000F42C3">
              <w:t>4,5</w:t>
            </w:r>
          </w:p>
        </w:tc>
        <w:tc>
          <w:tcPr>
            <w:tcW w:w="1559" w:type="dxa"/>
            <w:gridSpan w:val="2"/>
            <w:vAlign w:val="center"/>
            <w:hideMark/>
          </w:tcPr>
          <w:p w:rsidR="000F42C3" w:rsidRPr="000F42C3" w:rsidRDefault="000F42C3" w:rsidP="000F42C3">
            <w:pPr>
              <w:widowControl w:val="0"/>
              <w:spacing w:line="242" w:lineRule="auto"/>
              <w:jc w:val="both"/>
            </w:pPr>
            <w:r w:rsidRPr="000F42C3">
              <w:t>1</w:t>
            </w:r>
          </w:p>
        </w:tc>
        <w:tc>
          <w:tcPr>
            <w:tcW w:w="1559" w:type="dxa"/>
            <w:gridSpan w:val="2"/>
            <w:vAlign w:val="center"/>
            <w:hideMark/>
          </w:tcPr>
          <w:p w:rsidR="000F42C3" w:rsidRPr="000F42C3" w:rsidRDefault="000F42C3" w:rsidP="000F42C3">
            <w:pPr>
              <w:widowControl w:val="0"/>
              <w:spacing w:line="242" w:lineRule="auto"/>
              <w:jc w:val="both"/>
            </w:pPr>
            <w:r w:rsidRPr="000F42C3">
              <w:t>40</w:t>
            </w:r>
          </w:p>
        </w:tc>
        <w:tc>
          <w:tcPr>
            <w:tcW w:w="1560" w:type="dxa"/>
            <w:gridSpan w:val="2"/>
            <w:vAlign w:val="center"/>
            <w:hideMark/>
          </w:tcPr>
          <w:p w:rsidR="000F42C3" w:rsidRPr="000F42C3" w:rsidRDefault="000F42C3" w:rsidP="000F42C3">
            <w:pPr>
              <w:widowControl w:val="0"/>
              <w:spacing w:line="242" w:lineRule="auto"/>
              <w:jc w:val="both"/>
            </w:pPr>
            <w:r w:rsidRPr="000F42C3">
              <w:t>80</w:t>
            </w:r>
          </w:p>
        </w:tc>
        <w:tc>
          <w:tcPr>
            <w:tcW w:w="1295" w:type="dxa"/>
            <w:vAlign w:val="center"/>
            <w:hideMark/>
          </w:tcPr>
          <w:p w:rsidR="000F42C3" w:rsidRPr="000F42C3" w:rsidRDefault="000F42C3" w:rsidP="000F42C3">
            <w:pPr>
              <w:widowControl w:val="0"/>
              <w:spacing w:line="242" w:lineRule="auto"/>
              <w:jc w:val="both"/>
            </w:pPr>
            <w:r w:rsidRPr="000F42C3">
              <w:t>600</w:t>
            </w:r>
          </w:p>
        </w:tc>
        <w:tc>
          <w:tcPr>
            <w:tcW w:w="1114" w:type="dxa"/>
            <w:vAlign w:val="center"/>
            <w:hideMark/>
          </w:tcPr>
          <w:p w:rsidR="000F42C3" w:rsidRPr="000F42C3" w:rsidRDefault="000F42C3" w:rsidP="000F42C3">
            <w:pPr>
              <w:widowControl w:val="0"/>
              <w:spacing w:line="242" w:lineRule="auto"/>
              <w:jc w:val="both"/>
            </w:pPr>
            <w:r w:rsidRPr="000F42C3">
              <w:t>200</w:t>
            </w:r>
          </w:p>
        </w:tc>
        <w:tc>
          <w:tcPr>
            <w:tcW w:w="1418" w:type="dxa"/>
            <w:gridSpan w:val="3"/>
            <w:vAlign w:val="center"/>
            <w:hideMark/>
          </w:tcPr>
          <w:p w:rsidR="000F42C3" w:rsidRPr="000F42C3" w:rsidRDefault="000F42C3" w:rsidP="000F42C3">
            <w:pPr>
              <w:widowControl w:val="0"/>
              <w:spacing w:line="242" w:lineRule="auto"/>
              <w:jc w:val="both"/>
            </w:pPr>
            <w:r w:rsidRPr="000F42C3">
              <w:t>-</w:t>
            </w:r>
          </w:p>
        </w:tc>
      </w:tr>
      <w:tr w:rsidR="000F42C3" w:rsidRPr="000F42C3" w:rsidTr="000F42C3">
        <w:tc>
          <w:tcPr>
            <w:tcW w:w="2146" w:type="dxa"/>
            <w:vAlign w:val="center"/>
          </w:tcPr>
          <w:p w:rsidR="000F42C3" w:rsidRPr="000F42C3" w:rsidRDefault="000F42C3" w:rsidP="000F42C3">
            <w:pPr>
              <w:widowControl w:val="0"/>
              <w:spacing w:line="242" w:lineRule="auto"/>
              <w:jc w:val="both"/>
            </w:pPr>
            <w:r w:rsidRPr="000F42C3">
              <w:t>Расчетный показатель максимально допустимого уровня территориальной доступности</w:t>
            </w:r>
          </w:p>
        </w:tc>
        <w:tc>
          <w:tcPr>
            <w:tcW w:w="12738" w:type="dxa"/>
            <w:gridSpan w:val="17"/>
            <w:vAlign w:val="center"/>
          </w:tcPr>
          <w:p w:rsidR="000F42C3" w:rsidRPr="000F42C3" w:rsidRDefault="000F42C3" w:rsidP="000F42C3">
            <w:pPr>
              <w:widowControl w:val="0"/>
              <w:spacing w:line="242" w:lineRule="auto"/>
              <w:jc w:val="both"/>
            </w:pPr>
            <w:r w:rsidRPr="000F42C3">
              <w:t>Не нормируется</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both"/>
        <w:rPr>
          <w:sz w:val="28"/>
          <w:szCs w:val="28"/>
        </w:rPr>
      </w:pPr>
    </w:p>
    <w:p w:rsidR="000F42C3" w:rsidRDefault="000F42C3" w:rsidP="000F42C3">
      <w:pPr>
        <w:widowControl w:val="0"/>
        <w:shd w:val="clear" w:color="auto" w:fill="FFFFFF"/>
        <w:rPr>
          <w:sz w:val="28"/>
          <w:szCs w:val="28"/>
        </w:rPr>
      </w:pPr>
    </w:p>
    <w:p w:rsidR="001828A2" w:rsidRDefault="001828A2" w:rsidP="000F42C3">
      <w:pPr>
        <w:widowControl w:val="0"/>
        <w:shd w:val="clear" w:color="auto" w:fill="FFFFFF"/>
        <w:rPr>
          <w:sz w:val="28"/>
          <w:szCs w:val="28"/>
        </w:rPr>
      </w:pPr>
    </w:p>
    <w:p w:rsidR="00623EFF" w:rsidRDefault="00623EFF" w:rsidP="000F42C3">
      <w:pPr>
        <w:widowControl w:val="0"/>
        <w:shd w:val="clear" w:color="auto" w:fill="FFFFFF"/>
        <w:rPr>
          <w:sz w:val="28"/>
          <w:szCs w:val="28"/>
        </w:rPr>
      </w:pPr>
    </w:p>
    <w:p w:rsidR="0026279F" w:rsidRDefault="0026279F" w:rsidP="000F42C3">
      <w:pPr>
        <w:widowControl w:val="0"/>
        <w:shd w:val="clear" w:color="auto" w:fill="FFFFFF"/>
        <w:rPr>
          <w:sz w:val="28"/>
          <w:szCs w:val="28"/>
        </w:rPr>
      </w:pPr>
    </w:p>
    <w:p w:rsidR="00570884" w:rsidRPr="000F42C3" w:rsidRDefault="00570884" w:rsidP="000F42C3">
      <w:pPr>
        <w:widowControl w:val="0"/>
        <w:shd w:val="clear" w:color="auto" w:fill="FFFFFF"/>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№2</w:t>
      </w:r>
    </w:p>
    <w:p w:rsidR="000F42C3" w:rsidRPr="000F42C3" w:rsidRDefault="000F42C3" w:rsidP="000F42C3">
      <w:pPr>
        <w:widowControl w:val="0"/>
        <w:ind w:right="2"/>
        <w:jc w:val="right"/>
        <w:rPr>
          <w:sz w:val="28"/>
          <w:szCs w:val="28"/>
          <w:lang w:eastAsia="en-US"/>
        </w:rPr>
      </w:pPr>
    </w:p>
    <w:p w:rsidR="000F42C3" w:rsidRPr="000F42C3" w:rsidRDefault="000F42C3" w:rsidP="000F42C3">
      <w:pPr>
        <w:keepNext/>
        <w:keepLine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0F42C3" w:rsidRPr="000F42C3" w:rsidRDefault="000F42C3" w:rsidP="000F42C3">
      <w:pPr>
        <w:widowControl w:val="0"/>
        <w:ind w:right="2"/>
        <w:jc w:val="right"/>
        <w:rPr>
          <w:sz w:val="28"/>
          <w:szCs w:val="28"/>
          <w:lang w:eastAsia="en-US"/>
        </w:rPr>
      </w:pPr>
      <w:r w:rsidRPr="000F42C3">
        <w:rPr>
          <w:sz w:val="28"/>
          <w:szCs w:val="28"/>
          <w:lang w:eastAsia="en-US"/>
        </w:rPr>
        <w:t>Таблица Е-4</w:t>
      </w:r>
    </w:p>
    <w:p w:rsidR="000F42C3" w:rsidRPr="000F42C3" w:rsidRDefault="000F42C3" w:rsidP="000F42C3">
      <w:pPr>
        <w:keepNext/>
        <w:keepLines/>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0F42C3" w:rsidRPr="000F42C3" w:rsidTr="000F42C3">
        <w:trPr>
          <w:trHeight w:val="555"/>
        </w:trPr>
        <w:tc>
          <w:tcPr>
            <w:tcW w:w="221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2822"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195"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0F42C3">
        <w:tc>
          <w:tcPr>
            <w:tcW w:w="14913" w:type="dxa"/>
            <w:gridSpan w:val="7"/>
            <w:shd w:val="clear" w:color="auto" w:fill="auto"/>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Стационары всех типов с вспомогательными зданиями и сооружениями</w:t>
            </w:r>
          </w:p>
        </w:tc>
      </w:tr>
      <w:tr w:rsidR="000F42C3" w:rsidRPr="000F42C3" w:rsidTr="000F42C3">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койка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Вместимость, коек</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Удельный (на 1-у койку) размер земельного участка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до 50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50 - 100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200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100 - 200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140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200 - 400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100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400 - 800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80</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св. 800</w:t>
            </w:r>
          </w:p>
        </w:tc>
        <w:tc>
          <w:tcPr>
            <w:tcW w:w="5387"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60</w:t>
            </w:r>
          </w:p>
        </w:tc>
      </w:tr>
      <w:tr w:rsidR="000F42C3" w:rsidRPr="000F42C3" w:rsidTr="000F42C3">
        <w:trPr>
          <w:trHeight w:val="562"/>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нормируется</w:t>
            </w:r>
          </w:p>
        </w:tc>
      </w:tr>
      <w:tr w:rsidR="000F42C3" w:rsidRPr="000F42C3" w:rsidTr="000F42C3">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Амбулаторно - поликлинические учреждения</w:t>
            </w:r>
          </w:p>
        </w:tc>
      </w:tr>
      <w:tr w:rsidR="000F42C3" w:rsidRPr="000F42C3" w:rsidTr="000F42C3">
        <w:trPr>
          <w:trHeight w:val="508"/>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посещений в смену</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 заданию на проектирование, определяемому органами здравоохранения</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0,1 га на 100 посещений в смену, но не менее 0,3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фельдшерский, фельдшерско-акушерский пункт</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не менее 0,2 га</w:t>
            </w:r>
          </w:p>
        </w:tc>
      </w:tr>
      <w:tr w:rsidR="000F42C3" w:rsidRPr="000F42C3" w:rsidTr="000F42C3">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Радиус обслуживания, м</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autoSpaceDE w:val="0"/>
              <w:autoSpaceDN w:val="0"/>
              <w:adjustRightInd w:val="0"/>
              <w:spacing w:after="200" w:line="276" w:lineRule="auto"/>
              <w:jc w:val="center"/>
              <w:rPr>
                <w:rFonts w:eastAsiaTheme="minorHAnsi"/>
                <w:sz w:val="24"/>
                <w:szCs w:val="24"/>
                <w:lang w:eastAsia="en-US"/>
              </w:rPr>
            </w:pPr>
            <w:r w:rsidRPr="000F42C3">
              <w:rPr>
                <w:sz w:val="24"/>
                <w:szCs w:val="24"/>
                <w:lang w:eastAsia="en-US"/>
              </w:rPr>
              <w:t>1000</w:t>
            </w:r>
          </w:p>
        </w:tc>
      </w:tr>
      <w:tr w:rsidR="000F42C3" w:rsidRPr="000F42C3" w:rsidTr="000F42C3">
        <w:trPr>
          <w:trHeight w:val="185"/>
        </w:trPr>
        <w:tc>
          <w:tcPr>
            <w:tcW w:w="503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rPr>
          <w:trHeight w:val="185"/>
        </w:trPr>
        <w:tc>
          <w:tcPr>
            <w:tcW w:w="14913" w:type="dxa"/>
            <w:gridSpan w:val="7"/>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Станции (подстанции), выдвижные пункты скорой медицинской помощи</w:t>
            </w:r>
          </w:p>
        </w:tc>
      </w:tr>
      <w:tr w:rsidR="000F42C3" w:rsidRPr="000F42C3" w:rsidTr="000F42C3">
        <w:trPr>
          <w:trHeight w:val="555"/>
        </w:trPr>
        <w:tc>
          <w:tcPr>
            <w:tcW w:w="2447"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Расчетные показатели минимально допустимого уровня обеспеченности</w:t>
            </w:r>
          </w:p>
        </w:tc>
        <w:tc>
          <w:tcPr>
            <w:tcW w:w="2587"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Уровень обеспеченности на 1000 чел., автомобиль</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0,1</w:t>
            </w:r>
          </w:p>
        </w:tc>
      </w:tr>
      <w:tr w:rsidR="000F42C3" w:rsidRPr="000F42C3" w:rsidTr="000F42C3">
        <w:trPr>
          <w:trHeight w:val="55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0,2</w:t>
            </w:r>
          </w:p>
        </w:tc>
      </w:tr>
      <w:tr w:rsidR="000F42C3" w:rsidRPr="000F42C3" w:rsidTr="000F42C3">
        <w:trPr>
          <w:trHeight w:val="185"/>
        </w:trPr>
        <w:tc>
          <w:tcPr>
            <w:tcW w:w="2447"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7684" w:type="dxa"/>
            <w:gridSpan w:val="3"/>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0,05 га на 1 автомобиль, но не менее 0,1 га</w:t>
            </w:r>
          </w:p>
        </w:tc>
      </w:tr>
      <w:tr w:rsidR="000F42C3" w:rsidRPr="000F42C3" w:rsidTr="000F42C3">
        <w:trPr>
          <w:trHeight w:val="278"/>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Транспортная доступность, мин</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станция (подстанция)</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15</w:t>
            </w:r>
          </w:p>
        </w:tc>
      </w:tr>
      <w:tr w:rsidR="000F42C3" w:rsidRPr="000F42C3" w:rsidTr="000F42C3">
        <w:trPr>
          <w:trHeight w:val="277"/>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выдвижной пункт</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30</w:t>
            </w:r>
          </w:p>
        </w:tc>
      </w:tr>
      <w:tr w:rsidR="000F42C3" w:rsidRPr="000F42C3" w:rsidTr="000F42C3">
        <w:tc>
          <w:tcPr>
            <w:tcW w:w="14913" w:type="dxa"/>
            <w:gridSpan w:val="7"/>
            <w:shd w:val="clear" w:color="auto" w:fill="auto"/>
            <w:vAlign w:val="center"/>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 (для детей до 1 года), раздаточные пункты молочных кухонь</w:t>
            </w:r>
          </w:p>
        </w:tc>
      </w:tr>
      <w:tr w:rsidR="000F42C3" w:rsidRPr="000F42C3" w:rsidTr="000F42C3">
        <w:trPr>
          <w:trHeight w:val="413"/>
        </w:trPr>
        <w:tc>
          <w:tcPr>
            <w:tcW w:w="2212"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Уровень обеспеченности на 1 ребенка </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4 порции в сутки</w:t>
            </w:r>
          </w:p>
        </w:tc>
      </w:tr>
      <w:tr w:rsidR="000F42C3" w:rsidRPr="000F42C3" w:rsidTr="000F42C3">
        <w:trPr>
          <w:trHeight w:val="412"/>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0,3 кв. м</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Размер земельного участка</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молочные кухни</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0,015 га на 1 тыс. порций в сутки, но не менее 0,15 га</w:t>
            </w:r>
          </w:p>
        </w:tc>
      </w:tr>
      <w:tr w:rsidR="000F42C3" w:rsidRPr="000F42C3" w:rsidTr="000F42C3">
        <w:trPr>
          <w:trHeight w:val="555"/>
        </w:trPr>
        <w:tc>
          <w:tcPr>
            <w:tcW w:w="2212"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раздаточные пункты молочных кухонь</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встроенные</w:t>
            </w:r>
          </w:p>
        </w:tc>
      </w:tr>
      <w:tr w:rsidR="000F42C3" w:rsidRPr="000F42C3" w:rsidTr="000F42C3">
        <w:trPr>
          <w:trHeight w:val="141"/>
        </w:trPr>
        <w:tc>
          <w:tcPr>
            <w:tcW w:w="5034" w:type="dxa"/>
            <w:gridSpan w:val="3"/>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 xml:space="preserve">Расчетный показатель максимально </w:t>
            </w:r>
            <w:r w:rsidRPr="000F42C3">
              <w:rPr>
                <w:sz w:val="24"/>
                <w:szCs w:val="24"/>
                <w:lang w:eastAsia="en-US"/>
              </w:rPr>
              <w:lastRenderedPageBreak/>
              <w:t>допустимого уровня территориальной доступности</w:t>
            </w:r>
          </w:p>
        </w:tc>
        <w:tc>
          <w:tcPr>
            <w:tcW w:w="2195" w:type="dxa"/>
            <w:vMerge w:val="restart"/>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 xml:space="preserve">Радиус </w:t>
            </w:r>
            <w:r w:rsidRPr="000F42C3">
              <w:rPr>
                <w:rFonts w:eastAsiaTheme="minorHAnsi"/>
                <w:sz w:val="24"/>
                <w:szCs w:val="24"/>
                <w:lang w:eastAsia="en-US"/>
              </w:rPr>
              <w:lastRenderedPageBreak/>
              <w:t>обслуживания</w:t>
            </w:r>
            <w:r w:rsidRPr="000F42C3">
              <w:rPr>
                <w:sz w:val="24"/>
                <w:szCs w:val="24"/>
                <w:lang w:eastAsia="en-US"/>
              </w:rPr>
              <w:t xml:space="preserve"> раздаточных пунктов молочных кухонь, м</w:t>
            </w: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 xml:space="preserve">сельские населенные пункты при малоэтажной </w:t>
            </w:r>
            <w:r w:rsidRPr="000F42C3">
              <w:rPr>
                <w:sz w:val="24"/>
                <w:szCs w:val="24"/>
                <w:lang w:eastAsia="en-US"/>
              </w:rPr>
              <w:lastRenderedPageBreak/>
              <w:t>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lastRenderedPageBreak/>
              <w:t>800 м</w:t>
            </w:r>
          </w:p>
        </w:tc>
      </w:tr>
      <w:tr w:rsidR="000F42C3" w:rsidRPr="000F42C3" w:rsidTr="000F42C3">
        <w:trPr>
          <w:trHeight w:val="138"/>
        </w:trPr>
        <w:tc>
          <w:tcPr>
            <w:tcW w:w="5034" w:type="dxa"/>
            <w:gridSpan w:val="3"/>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500 м</w:t>
            </w:r>
          </w:p>
        </w:tc>
      </w:tr>
      <w:tr w:rsidR="000F42C3" w:rsidRPr="000F42C3" w:rsidTr="000F42C3">
        <w:trPr>
          <w:trHeight w:val="70"/>
        </w:trPr>
        <w:tc>
          <w:tcPr>
            <w:tcW w:w="14913" w:type="dxa"/>
            <w:gridSpan w:val="7"/>
            <w:shd w:val="clear" w:color="auto" w:fill="auto"/>
            <w:vAlign w:val="center"/>
          </w:tcPr>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*На одну койку для детей следует принимать норму всего стационара с коэффициентом 1,5.</w:t>
            </w:r>
          </w:p>
          <w:p w:rsidR="000F42C3" w:rsidRPr="000F42C3" w:rsidRDefault="000F42C3" w:rsidP="000F42C3">
            <w:pPr>
              <w:autoSpaceDE w:val="0"/>
              <w:autoSpaceDN w:val="0"/>
              <w:adjustRightInd w:val="0"/>
              <w:rPr>
                <w:rFonts w:eastAsiaTheme="minorHAnsi"/>
                <w:bCs/>
                <w:sz w:val="24"/>
                <w:szCs w:val="24"/>
                <w:lang w:eastAsia="en-US"/>
              </w:rPr>
            </w:pPr>
            <w:r w:rsidRPr="000F42C3">
              <w:rPr>
                <w:rFonts w:eastAsiaTheme="minorHAnsi"/>
                <w:bCs/>
                <w:sz w:val="24"/>
                <w:szCs w:val="24"/>
                <w:lang w:eastAsia="en-US"/>
              </w:rPr>
              <w:t>Примечание:</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Площадь участка родильных домов следует принимать с коэффициентом 0,7.</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В условиях реконструкции земельные участки больниц допускается уменьшать на 25 %.</w:t>
            </w:r>
          </w:p>
          <w:p w:rsidR="000F42C3" w:rsidRPr="000F42C3" w:rsidRDefault="000F42C3" w:rsidP="000F42C3">
            <w:pPr>
              <w:autoSpaceDE w:val="0"/>
              <w:autoSpaceDN w:val="0"/>
              <w:adjustRightInd w:val="0"/>
              <w:rPr>
                <w:rFonts w:eastAsiaTheme="minorHAnsi"/>
                <w:sz w:val="24"/>
                <w:szCs w:val="24"/>
                <w:lang w:eastAsia="en-US"/>
              </w:rPr>
            </w:pPr>
            <w:r w:rsidRPr="000F42C3">
              <w:rPr>
                <w:rFonts w:eastAsiaTheme="minorHAnsi"/>
                <w:sz w:val="24"/>
                <w:szCs w:val="24"/>
                <w:lang w:eastAsia="en-US"/>
              </w:rPr>
              <w:t>Размеры для больниц в сельских населенных пунктах следует увеличивать:</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инфекционных и онкологических - на 15%;</w:t>
            </w:r>
          </w:p>
          <w:p w:rsidR="000F42C3" w:rsidRPr="000F42C3" w:rsidRDefault="000F42C3" w:rsidP="000F42C3">
            <w:pPr>
              <w:numPr>
                <w:ilvl w:val="0"/>
                <w:numId w:val="7"/>
              </w:numPr>
              <w:autoSpaceDE w:val="0"/>
              <w:autoSpaceDN w:val="0"/>
              <w:adjustRightInd w:val="0"/>
              <w:spacing w:after="200" w:line="276" w:lineRule="auto"/>
              <w:jc w:val="both"/>
              <w:rPr>
                <w:rFonts w:eastAsia="Calibri"/>
                <w:sz w:val="24"/>
                <w:szCs w:val="24"/>
              </w:rPr>
            </w:pPr>
            <w:r w:rsidRPr="000F42C3">
              <w:rPr>
                <w:rFonts w:eastAsia="Calibri"/>
                <w:sz w:val="24"/>
                <w:szCs w:val="24"/>
              </w:rPr>
              <w:t>туберкулезных и психиатрических - на 25%;</w:t>
            </w:r>
          </w:p>
          <w:p w:rsidR="000F42C3" w:rsidRPr="000F42C3" w:rsidRDefault="000F42C3" w:rsidP="000F42C3">
            <w:pPr>
              <w:numPr>
                <w:ilvl w:val="0"/>
                <w:numId w:val="7"/>
              </w:numPr>
              <w:autoSpaceDE w:val="0"/>
              <w:autoSpaceDN w:val="0"/>
              <w:adjustRightInd w:val="0"/>
              <w:spacing w:after="200" w:line="276" w:lineRule="auto"/>
              <w:jc w:val="both"/>
              <w:rPr>
                <w:sz w:val="24"/>
                <w:szCs w:val="24"/>
              </w:rPr>
            </w:pPr>
            <w:r w:rsidRPr="000F42C3">
              <w:rPr>
                <w:rFonts w:eastAsia="Calibri"/>
                <w:sz w:val="24"/>
                <w:szCs w:val="24"/>
              </w:rPr>
              <w:t>восстановительного лечения для взрослых - на 20%, для детей - на 40%.</w:t>
            </w:r>
          </w:p>
        </w:tc>
      </w:tr>
    </w:tbl>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Default="000F42C3" w:rsidP="000F42C3">
      <w:pPr>
        <w:widowControl w:val="0"/>
        <w:ind w:right="2"/>
        <w:rPr>
          <w:sz w:val="24"/>
          <w:szCs w:val="24"/>
          <w:lang w:eastAsia="en-US"/>
        </w:rPr>
      </w:pPr>
    </w:p>
    <w:p w:rsidR="000F42C3" w:rsidRPr="000F42C3" w:rsidRDefault="000F42C3" w:rsidP="000F42C3">
      <w:pPr>
        <w:widowControl w:val="0"/>
        <w:ind w:right="2"/>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4"/>
          <w:szCs w:val="24"/>
          <w:lang w:eastAsia="en-US"/>
        </w:rPr>
      </w:pPr>
    </w:p>
    <w:p w:rsidR="000F42C3" w:rsidRPr="000F42C3" w:rsidRDefault="000F42C3" w:rsidP="000F42C3">
      <w:pPr>
        <w:widowControl w:val="0"/>
        <w:ind w:right="2"/>
        <w:jc w:val="right"/>
        <w:rPr>
          <w:sz w:val="28"/>
          <w:szCs w:val="28"/>
          <w:lang w:eastAsia="en-US"/>
        </w:rPr>
      </w:pPr>
      <w:r w:rsidRPr="000F42C3">
        <w:rPr>
          <w:sz w:val="28"/>
          <w:szCs w:val="28"/>
          <w:lang w:eastAsia="en-US"/>
        </w:rPr>
        <w:lastRenderedPageBreak/>
        <w:t>Приложение №3</w:t>
      </w:r>
    </w:p>
    <w:p w:rsidR="000F42C3" w:rsidRPr="000F42C3" w:rsidRDefault="000F42C3" w:rsidP="000F42C3">
      <w:pPr>
        <w:widowControl w:val="0"/>
        <w:ind w:right="2"/>
        <w:jc w:val="both"/>
        <w:rPr>
          <w:sz w:val="28"/>
          <w:szCs w:val="28"/>
          <w:lang w:eastAsia="en-US"/>
        </w:rPr>
      </w:pPr>
    </w:p>
    <w:p w:rsidR="000F42C3" w:rsidRPr="000F42C3" w:rsidRDefault="000F42C3" w:rsidP="000F42C3">
      <w:pPr>
        <w:keepNext/>
        <w:keepLines/>
        <w:jc w:val="center"/>
        <w:outlineLvl w:val="2"/>
        <w:rPr>
          <w:b/>
          <w:bCs/>
          <w:sz w:val="28"/>
          <w:szCs w:val="28"/>
        </w:rPr>
      </w:pPr>
      <w:bookmarkStart w:id="1" w:name="_Toc524943653"/>
      <w:r w:rsidRPr="000F42C3">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
    <w:p w:rsidR="000F42C3" w:rsidRPr="000F42C3" w:rsidRDefault="000F42C3" w:rsidP="000F42C3">
      <w:pPr>
        <w:widowControl w:val="0"/>
        <w:ind w:right="2"/>
        <w:jc w:val="right"/>
        <w:rPr>
          <w:sz w:val="28"/>
          <w:szCs w:val="28"/>
          <w:lang w:eastAsia="en-US"/>
        </w:rPr>
      </w:pPr>
      <w:r w:rsidRPr="000F42C3">
        <w:rPr>
          <w:sz w:val="28"/>
          <w:szCs w:val="28"/>
          <w:lang w:eastAsia="en-US"/>
        </w:rPr>
        <w:t>Таблица Е-5</w:t>
      </w:r>
    </w:p>
    <w:p w:rsidR="000F42C3" w:rsidRPr="000F42C3" w:rsidRDefault="000F42C3" w:rsidP="000F42C3">
      <w:pPr>
        <w:keepNext/>
        <w:keepLines/>
        <w:outlineLvl w:val="2"/>
        <w:rPr>
          <w:rFonts w:asciiTheme="minorHAnsi" w:eastAsiaTheme="minorHAnsi" w:hAnsiTheme="minorHAnsi" w:cstheme="minorBidi"/>
          <w:b/>
          <w:sz w:val="28"/>
          <w:szCs w:val="28"/>
        </w:rPr>
      </w:pPr>
    </w:p>
    <w:tbl>
      <w:tblPr>
        <w:tblStyle w:val="10"/>
        <w:tblW w:w="14992" w:type="dxa"/>
        <w:tblInd w:w="142" w:type="dxa"/>
        <w:tblLook w:val="04A0" w:firstRow="1" w:lastRow="0" w:firstColumn="1" w:lastColumn="0" w:noHBand="0" w:noVBand="1"/>
      </w:tblPr>
      <w:tblGrid>
        <w:gridCol w:w="3634"/>
        <w:gridCol w:w="4785"/>
        <w:gridCol w:w="4939"/>
        <w:gridCol w:w="1634"/>
      </w:tblGrid>
      <w:tr w:rsidR="000F42C3" w:rsidRPr="000F42C3" w:rsidTr="000F42C3">
        <w:tc>
          <w:tcPr>
            <w:tcW w:w="3634"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4785"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0F42C3" w:rsidRPr="000F42C3" w:rsidRDefault="000F42C3" w:rsidP="000F42C3">
            <w:pPr>
              <w:jc w:val="center"/>
              <w:rPr>
                <w:sz w:val="24"/>
                <w:szCs w:val="24"/>
              </w:rPr>
            </w:pPr>
            <w:r w:rsidRPr="000F42C3">
              <w:rPr>
                <w:sz w:val="24"/>
                <w:szCs w:val="24"/>
              </w:rPr>
              <w:t>Значение расчетного показателя</w:t>
            </w:r>
          </w:p>
        </w:tc>
      </w:tr>
      <w:tr w:rsidR="000F42C3" w:rsidRPr="000F42C3" w:rsidTr="000F42C3">
        <w:trPr>
          <w:trHeight w:val="493"/>
        </w:trPr>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минимально допустимого уровня обеспеченности</w:t>
            </w: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озелененных территорий общего пользования,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 Панкрушиха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49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сельские населенные пункты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сельский парк</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6</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Минимальная площадь зеленых зон, га</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парк жилого района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сквер</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0,5</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питомник древесных и кустарниковых растений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80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autoSpaceDE w:val="0"/>
              <w:autoSpaceDN w:val="0"/>
              <w:adjustRightInd w:val="0"/>
              <w:jc w:val="center"/>
              <w:rPr>
                <w:sz w:val="24"/>
                <w:szCs w:val="24"/>
              </w:rPr>
            </w:pPr>
            <w:r w:rsidRPr="000F42C3">
              <w:rPr>
                <w:sz w:val="24"/>
                <w:szCs w:val="24"/>
              </w:rPr>
              <w:t>Удельная площадь зеленых зон, кв. м на 1 чел.</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цветочно-оранжерейное хозяйство</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3,0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размещаемого по оси улицы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0,4</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Ширина бульвара с одной продольной пешеходной аллеей, м</w:t>
            </w: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размещаемого с одной стороны улицы между проезжей частью и застройкой</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autoSpaceDE w:val="0"/>
              <w:autoSpaceDN w:val="0"/>
              <w:adjustRightInd w:val="0"/>
              <w:jc w:val="center"/>
              <w:rPr>
                <w:sz w:val="24"/>
                <w:szCs w:val="24"/>
              </w:rPr>
            </w:pPr>
          </w:p>
        </w:tc>
        <w:tc>
          <w:tcPr>
            <w:tcW w:w="4939"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203"/>
        </w:trPr>
        <w:tc>
          <w:tcPr>
            <w:tcW w:w="3634" w:type="dxa"/>
            <w:vMerge/>
            <w:vAlign w:val="center"/>
          </w:tcPr>
          <w:p w:rsidR="000F42C3" w:rsidRPr="000F42C3" w:rsidRDefault="000F42C3" w:rsidP="000F42C3">
            <w:pPr>
              <w:jc w:val="center"/>
              <w:rPr>
                <w:sz w:val="24"/>
                <w:szCs w:val="24"/>
              </w:rPr>
            </w:pPr>
          </w:p>
        </w:tc>
        <w:tc>
          <w:tcPr>
            <w:tcW w:w="4785" w:type="dxa"/>
            <w:vAlign w:val="center"/>
          </w:tcPr>
          <w:p w:rsidR="000F42C3" w:rsidRPr="000F42C3" w:rsidRDefault="000F42C3" w:rsidP="000F42C3">
            <w:pPr>
              <w:jc w:val="center"/>
              <w:rPr>
                <w:sz w:val="24"/>
                <w:szCs w:val="24"/>
              </w:rPr>
            </w:pPr>
            <w:r w:rsidRPr="000F42C3">
              <w:rPr>
                <w:sz w:val="24"/>
                <w:szCs w:val="24"/>
              </w:rPr>
              <w:t>Общая площадь площадок дворового благоустройства, %</w:t>
            </w:r>
          </w:p>
        </w:tc>
        <w:tc>
          <w:tcPr>
            <w:tcW w:w="4939" w:type="dxa"/>
            <w:vAlign w:val="center"/>
          </w:tcPr>
          <w:p w:rsidR="000F42C3" w:rsidRPr="000F42C3" w:rsidRDefault="000F42C3" w:rsidP="000F42C3">
            <w:pPr>
              <w:jc w:val="center"/>
              <w:rPr>
                <w:sz w:val="24"/>
                <w:szCs w:val="24"/>
              </w:rPr>
            </w:pPr>
            <w:r w:rsidRPr="000F42C3">
              <w:rPr>
                <w:sz w:val="24"/>
                <w:szCs w:val="24"/>
              </w:rPr>
              <w:t>для игр детей дошкольного и младшего школьного возраста</w:t>
            </w:r>
          </w:p>
        </w:tc>
        <w:tc>
          <w:tcPr>
            <w:tcW w:w="1634" w:type="dxa"/>
            <w:vAlign w:val="center"/>
          </w:tcPr>
          <w:p w:rsidR="000F42C3" w:rsidRPr="000F42C3" w:rsidRDefault="000F42C3" w:rsidP="000F42C3">
            <w:pPr>
              <w:autoSpaceDE w:val="0"/>
              <w:autoSpaceDN w:val="0"/>
              <w:adjustRightInd w:val="0"/>
              <w:jc w:val="center"/>
              <w:rPr>
                <w:sz w:val="24"/>
                <w:szCs w:val="24"/>
              </w:rPr>
            </w:pPr>
            <w:r w:rsidRPr="000F42C3">
              <w:rPr>
                <w:sz w:val="24"/>
                <w:szCs w:val="24"/>
              </w:rPr>
              <w:t>10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Удельная площадь площадок дворового благоустройства, кв. м на 1 чел.</w:t>
            </w:r>
          </w:p>
        </w:tc>
        <w:tc>
          <w:tcPr>
            <w:tcW w:w="4939" w:type="dxa"/>
            <w:vAlign w:val="center"/>
          </w:tcPr>
          <w:p w:rsidR="000F42C3" w:rsidRPr="000F42C3" w:rsidRDefault="000F42C3" w:rsidP="000F42C3">
            <w:pPr>
              <w:jc w:val="center"/>
              <w:rPr>
                <w:sz w:val="24"/>
                <w:szCs w:val="24"/>
              </w:rPr>
            </w:pPr>
            <w:r w:rsidRPr="000F42C3">
              <w:rPr>
                <w:sz w:val="24"/>
                <w:szCs w:val="24"/>
              </w:rPr>
              <w:t>для отдыха взрослого населения</w:t>
            </w:r>
          </w:p>
        </w:tc>
        <w:tc>
          <w:tcPr>
            <w:tcW w:w="1634" w:type="dxa"/>
            <w:vAlign w:val="center"/>
          </w:tcPr>
          <w:p w:rsidR="000F42C3" w:rsidRPr="000F42C3" w:rsidRDefault="000F42C3" w:rsidP="000F42C3">
            <w:pPr>
              <w:jc w:val="center"/>
              <w:rPr>
                <w:sz w:val="24"/>
                <w:szCs w:val="24"/>
              </w:rPr>
            </w:pPr>
            <w:r w:rsidRPr="000F42C3">
              <w:rPr>
                <w:sz w:val="24"/>
                <w:szCs w:val="24"/>
              </w:rPr>
              <w:t>0,7</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занятий физкультурой</w:t>
            </w:r>
          </w:p>
        </w:tc>
        <w:tc>
          <w:tcPr>
            <w:tcW w:w="1634" w:type="dxa"/>
            <w:vAlign w:val="center"/>
          </w:tcPr>
          <w:p w:rsidR="000F42C3" w:rsidRPr="000F42C3" w:rsidRDefault="000F42C3" w:rsidP="000F42C3">
            <w:pPr>
              <w:jc w:val="center"/>
              <w:rPr>
                <w:sz w:val="24"/>
                <w:szCs w:val="24"/>
              </w:rPr>
            </w:pPr>
            <w:r w:rsidRPr="000F42C3">
              <w:rPr>
                <w:sz w:val="24"/>
                <w:szCs w:val="24"/>
              </w:rPr>
              <w:t>0,1</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хозяйственных целей и выгула собак</w:t>
            </w:r>
          </w:p>
        </w:tc>
        <w:tc>
          <w:tcPr>
            <w:tcW w:w="1634" w:type="dxa"/>
            <w:vAlign w:val="center"/>
          </w:tcPr>
          <w:p w:rsidR="000F42C3" w:rsidRPr="000F42C3" w:rsidRDefault="000F42C3" w:rsidP="000F42C3">
            <w:pPr>
              <w:jc w:val="center"/>
              <w:rPr>
                <w:sz w:val="24"/>
                <w:szCs w:val="24"/>
              </w:rPr>
            </w:pPr>
            <w:r w:rsidRPr="000F42C3">
              <w:rPr>
                <w:sz w:val="24"/>
                <w:szCs w:val="24"/>
              </w:rPr>
              <w:t>2</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для стоянки автомашин</w:t>
            </w:r>
          </w:p>
        </w:tc>
        <w:tc>
          <w:tcPr>
            <w:tcW w:w="1634" w:type="dxa"/>
            <w:vAlign w:val="center"/>
          </w:tcPr>
          <w:p w:rsidR="000F42C3" w:rsidRPr="000F42C3" w:rsidRDefault="000F42C3" w:rsidP="000F42C3">
            <w:pPr>
              <w:jc w:val="center"/>
              <w:rPr>
                <w:sz w:val="24"/>
                <w:szCs w:val="24"/>
              </w:rPr>
            </w:pPr>
            <w:r w:rsidRPr="000F42C3">
              <w:rPr>
                <w:sz w:val="24"/>
                <w:szCs w:val="24"/>
              </w:rPr>
              <w:t>0,3</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до 300 м</w:t>
            </w:r>
          </w:p>
        </w:tc>
        <w:tc>
          <w:tcPr>
            <w:tcW w:w="1634" w:type="dxa"/>
            <w:vAlign w:val="center"/>
          </w:tcPr>
          <w:p w:rsidR="000F42C3" w:rsidRPr="000F42C3" w:rsidRDefault="000F42C3" w:rsidP="000F42C3">
            <w:pPr>
              <w:jc w:val="center"/>
              <w:rPr>
                <w:sz w:val="24"/>
                <w:szCs w:val="24"/>
              </w:rPr>
            </w:pPr>
            <w:r w:rsidRPr="000F42C3">
              <w:rPr>
                <w:sz w:val="24"/>
                <w:szCs w:val="24"/>
              </w:rPr>
              <w:t>0,8</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 xml:space="preserve">**Площадь озеленения санитарно-защитных зон </w:t>
            </w:r>
          </w:p>
          <w:p w:rsidR="000F42C3" w:rsidRPr="000F42C3" w:rsidRDefault="000F42C3" w:rsidP="000F42C3">
            <w:pPr>
              <w:jc w:val="center"/>
              <w:rPr>
                <w:sz w:val="24"/>
                <w:szCs w:val="24"/>
              </w:rPr>
            </w:pPr>
            <w:r w:rsidRPr="000F42C3">
              <w:rPr>
                <w:sz w:val="24"/>
                <w:szCs w:val="24"/>
              </w:rPr>
              <w:t>(далее - СЗЗ), %</w:t>
            </w: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 до 1000 м</w:t>
            </w:r>
          </w:p>
        </w:tc>
        <w:tc>
          <w:tcPr>
            <w:tcW w:w="1634" w:type="dxa"/>
            <w:vAlign w:val="center"/>
          </w:tcPr>
          <w:p w:rsidR="000F42C3" w:rsidRPr="000F42C3" w:rsidRDefault="000F42C3" w:rsidP="000F42C3">
            <w:pPr>
              <w:jc w:val="center"/>
              <w:rPr>
                <w:sz w:val="24"/>
                <w:szCs w:val="24"/>
              </w:rPr>
            </w:pPr>
            <w:r w:rsidRPr="000F42C3">
              <w:rPr>
                <w:sz w:val="24"/>
                <w:szCs w:val="24"/>
              </w:rPr>
              <w:t>60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1000 до 3000 м</w:t>
            </w:r>
          </w:p>
        </w:tc>
        <w:tc>
          <w:tcPr>
            <w:tcW w:w="1634" w:type="dxa"/>
            <w:vAlign w:val="center"/>
          </w:tcPr>
          <w:p w:rsidR="000F42C3" w:rsidRPr="000F42C3" w:rsidRDefault="000F42C3" w:rsidP="000F42C3">
            <w:pPr>
              <w:jc w:val="center"/>
              <w:rPr>
                <w:sz w:val="24"/>
                <w:szCs w:val="24"/>
              </w:rPr>
            </w:pPr>
            <w:r w:rsidRPr="000F42C3">
              <w:rPr>
                <w:sz w:val="24"/>
                <w:szCs w:val="24"/>
              </w:rPr>
              <w:t>50</w:t>
            </w:r>
          </w:p>
        </w:tc>
      </w:tr>
      <w:tr w:rsidR="000F42C3" w:rsidRPr="000F42C3" w:rsidTr="000F42C3">
        <w:trPr>
          <w:trHeight w:val="70"/>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шириной свыше 3000 м</w:t>
            </w:r>
          </w:p>
        </w:tc>
        <w:tc>
          <w:tcPr>
            <w:tcW w:w="1634" w:type="dxa"/>
            <w:vAlign w:val="center"/>
          </w:tcPr>
          <w:p w:rsidR="000F42C3" w:rsidRPr="000F42C3" w:rsidRDefault="000F42C3" w:rsidP="000F42C3">
            <w:pPr>
              <w:jc w:val="center"/>
              <w:rPr>
                <w:sz w:val="24"/>
                <w:szCs w:val="24"/>
              </w:rPr>
            </w:pPr>
            <w:r w:rsidRPr="000F42C3">
              <w:rPr>
                <w:sz w:val="24"/>
                <w:szCs w:val="24"/>
              </w:rPr>
              <w:t>40</w:t>
            </w:r>
          </w:p>
        </w:tc>
      </w:tr>
      <w:tr w:rsidR="000F42C3" w:rsidRPr="000F42C3" w:rsidTr="000F42C3">
        <w:trPr>
          <w:trHeight w:val="54"/>
        </w:trPr>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озелененных территорий общего пользования, м</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restart"/>
            <w:vAlign w:val="center"/>
          </w:tcPr>
          <w:p w:rsidR="000F42C3" w:rsidRPr="000F42C3" w:rsidRDefault="000F42C3" w:rsidP="000F42C3">
            <w:pPr>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0F42C3" w:rsidRPr="000F42C3" w:rsidRDefault="000F42C3" w:rsidP="000F42C3">
            <w:pPr>
              <w:jc w:val="center"/>
              <w:rPr>
                <w:sz w:val="24"/>
                <w:szCs w:val="24"/>
              </w:rPr>
            </w:pPr>
            <w:r w:rsidRPr="000F42C3">
              <w:rPr>
                <w:sz w:val="24"/>
                <w:szCs w:val="24"/>
              </w:rPr>
              <w:t>Пешеходная доступность, м</w:t>
            </w:r>
          </w:p>
        </w:tc>
        <w:tc>
          <w:tcPr>
            <w:tcW w:w="4939" w:type="dxa"/>
            <w:vAlign w:val="center"/>
          </w:tcPr>
          <w:p w:rsidR="000F42C3" w:rsidRPr="000F42C3" w:rsidRDefault="000F42C3" w:rsidP="000F42C3">
            <w:pPr>
              <w:jc w:val="center"/>
              <w:rPr>
                <w:sz w:val="24"/>
                <w:szCs w:val="24"/>
              </w:rPr>
            </w:pPr>
            <w:r w:rsidRPr="000F42C3">
              <w:rPr>
                <w:sz w:val="24"/>
                <w:szCs w:val="24"/>
              </w:rPr>
              <w:t>***стоянок для хранения легковых автомобилей населения, м</w:t>
            </w:r>
          </w:p>
        </w:tc>
        <w:tc>
          <w:tcPr>
            <w:tcW w:w="1634" w:type="dxa"/>
            <w:vAlign w:val="center"/>
          </w:tcPr>
          <w:p w:rsidR="000F42C3" w:rsidRPr="000F42C3" w:rsidRDefault="000F42C3" w:rsidP="000F42C3">
            <w:pPr>
              <w:jc w:val="center"/>
              <w:rPr>
                <w:sz w:val="24"/>
                <w:szCs w:val="24"/>
              </w:rPr>
            </w:pPr>
            <w:r w:rsidRPr="000F42C3">
              <w:rPr>
                <w:sz w:val="24"/>
                <w:szCs w:val="24"/>
              </w:rPr>
              <w:t>400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сельского парка</w:t>
            </w:r>
          </w:p>
        </w:tc>
        <w:tc>
          <w:tcPr>
            <w:tcW w:w="1634" w:type="dxa"/>
            <w:vAlign w:val="center"/>
          </w:tcPr>
          <w:p w:rsidR="000F42C3" w:rsidRPr="000F42C3" w:rsidRDefault="000F42C3" w:rsidP="000F42C3">
            <w:pPr>
              <w:jc w:val="center"/>
              <w:rPr>
                <w:sz w:val="24"/>
                <w:szCs w:val="24"/>
              </w:rPr>
            </w:pPr>
            <w:r w:rsidRPr="000F42C3">
              <w:rPr>
                <w:sz w:val="24"/>
                <w:szCs w:val="24"/>
              </w:rPr>
              <w:t>800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restart"/>
            <w:vAlign w:val="center"/>
          </w:tcPr>
          <w:p w:rsidR="000F42C3" w:rsidRPr="000F42C3" w:rsidRDefault="000F42C3" w:rsidP="000F42C3">
            <w:pPr>
              <w:jc w:val="center"/>
              <w:rPr>
                <w:sz w:val="24"/>
                <w:szCs w:val="24"/>
              </w:rPr>
            </w:pPr>
            <w:r w:rsidRPr="000F42C3">
              <w:rPr>
                <w:sz w:val="24"/>
                <w:szCs w:val="24"/>
              </w:rPr>
              <w:t>Транспортная доступность, мин</w:t>
            </w: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20</w:t>
            </w:r>
          </w:p>
        </w:tc>
      </w:tr>
      <w:tr w:rsidR="000F42C3" w:rsidRPr="000F42C3" w:rsidTr="000F42C3">
        <w:tc>
          <w:tcPr>
            <w:tcW w:w="3634" w:type="dxa"/>
            <w:vMerge/>
            <w:vAlign w:val="center"/>
          </w:tcPr>
          <w:p w:rsidR="000F42C3" w:rsidRPr="000F42C3" w:rsidRDefault="000F42C3" w:rsidP="000F42C3">
            <w:pPr>
              <w:jc w:val="center"/>
              <w:rPr>
                <w:sz w:val="24"/>
                <w:szCs w:val="24"/>
              </w:rPr>
            </w:pPr>
          </w:p>
        </w:tc>
        <w:tc>
          <w:tcPr>
            <w:tcW w:w="4785" w:type="dxa"/>
            <w:vMerge/>
            <w:vAlign w:val="center"/>
          </w:tcPr>
          <w:p w:rsidR="000F42C3" w:rsidRPr="000F42C3" w:rsidRDefault="000F42C3" w:rsidP="000F42C3">
            <w:pPr>
              <w:jc w:val="center"/>
              <w:rPr>
                <w:sz w:val="24"/>
                <w:szCs w:val="24"/>
              </w:rPr>
            </w:pPr>
          </w:p>
        </w:tc>
        <w:tc>
          <w:tcPr>
            <w:tcW w:w="4939" w:type="dxa"/>
            <w:vAlign w:val="center"/>
          </w:tcPr>
          <w:p w:rsidR="000F42C3" w:rsidRPr="000F42C3" w:rsidRDefault="000F42C3" w:rsidP="000F42C3">
            <w:pPr>
              <w:jc w:val="center"/>
              <w:rPr>
                <w:sz w:val="24"/>
                <w:szCs w:val="24"/>
              </w:rPr>
            </w:pPr>
            <w:r w:rsidRPr="000F42C3">
              <w:rPr>
                <w:sz w:val="24"/>
                <w:szCs w:val="24"/>
              </w:rPr>
              <w:t>парка жилого района</w:t>
            </w:r>
          </w:p>
        </w:tc>
        <w:tc>
          <w:tcPr>
            <w:tcW w:w="1634" w:type="dxa"/>
            <w:vAlign w:val="center"/>
          </w:tcPr>
          <w:p w:rsidR="000F42C3" w:rsidRPr="000F42C3" w:rsidRDefault="000F42C3" w:rsidP="000F42C3">
            <w:pPr>
              <w:jc w:val="center"/>
              <w:rPr>
                <w:sz w:val="24"/>
                <w:szCs w:val="24"/>
              </w:rPr>
            </w:pPr>
            <w:r w:rsidRPr="000F42C3">
              <w:rPr>
                <w:sz w:val="24"/>
                <w:szCs w:val="24"/>
              </w:rPr>
              <w:t>15</w:t>
            </w:r>
          </w:p>
        </w:tc>
      </w:tr>
      <w:tr w:rsidR="000F42C3" w:rsidRPr="000F42C3" w:rsidTr="000F42C3">
        <w:tc>
          <w:tcPr>
            <w:tcW w:w="14992" w:type="dxa"/>
            <w:gridSpan w:val="4"/>
            <w:vAlign w:val="center"/>
          </w:tcPr>
          <w:p w:rsidR="000F42C3" w:rsidRPr="000F42C3" w:rsidRDefault="000F42C3" w:rsidP="000F42C3">
            <w:pPr>
              <w:rPr>
                <w:sz w:val="24"/>
                <w:szCs w:val="24"/>
              </w:rPr>
            </w:pPr>
          </w:p>
        </w:tc>
      </w:tr>
    </w:tbl>
    <w:p w:rsidR="000F42C3" w:rsidRPr="000F42C3" w:rsidRDefault="000F42C3" w:rsidP="000F42C3">
      <w:pPr>
        <w:jc w:val="center"/>
        <w:rPr>
          <w:rFonts w:eastAsiaTheme="minorHAnsi"/>
          <w:sz w:val="24"/>
          <w:szCs w:val="24"/>
          <w:lang w:eastAsia="en-US"/>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r w:rsidRPr="000F42C3">
        <w:rPr>
          <w:sz w:val="28"/>
          <w:szCs w:val="28"/>
        </w:rPr>
        <w:lastRenderedPageBreak/>
        <w:t>Приложение №4</w:t>
      </w:r>
    </w:p>
    <w:p w:rsidR="000F42C3" w:rsidRPr="000F42C3" w:rsidRDefault="000F42C3" w:rsidP="000F42C3">
      <w:pPr>
        <w:keepNext/>
        <w:keepLines/>
        <w:tabs>
          <w:tab w:val="left" w:pos="426"/>
        </w:tabs>
        <w:jc w:val="right"/>
        <w:outlineLvl w:val="2"/>
        <w:rPr>
          <w:b/>
          <w:bCs/>
          <w:sz w:val="24"/>
          <w:szCs w:val="24"/>
        </w:rPr>
      </w:pPr>
    </w:p>
    <w:p w:rsidR="000F42C3" w:rsidRPr="000F42C3" w:rsidRDefault="000F42C3" w:rsidP="000F42C3">
      <w:pPr>
        <w:keepNext/>
        <w:keepLines/>
        <w:tabs>
          <w:tab w:val="left" w:pos="426"/>
        </w:tabs>
        <w:jc w:val="center"/>
        <w:outlineLvl w:val="2"/>
        <w:rPr>
          <w:b/>
          <w:bCs/>
          <w:sz w:val="28"/>
          <w:szCs w:val="28"/>
        </w:rPr>
      </w:pPr>
      <w:r w:rsidRPr="000F42C3">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0F42C3" w:rsidRPr="000F42C3" w:rsidRDefault="000F42C3" w:rsidP="000F42C3">
      <w:pPr>
        <w:keepNext/>
        <w:keepLines/>
        <w:tabs>
          <w:tab w:val="left" w:pos="426"/>
        </w:tabs>
        <w:jc w:val="right"/>
        <w:outlineLvl w:val="2"/>
        <w:rPr>
          <w:bCs/>
          <w:sz w:val="28"/>
          <w:szCs w:val="28"/>
        </w:rPr>
      </w:pPr>
      <w:r w:rsidRPr="000F42C3">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0F42C3" w:rsidRPr="000F42C3" w:rsidTr="000F42C3">
        <w:trPr>
          <w:trHeight w:val="555"/>
        </w:trPr>
        <w:tc>
          <w:tcPr>
            <w:tcW w:w="3396"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Тип расчетного показателя</w:t>
            </w:r>
          </w:p>
        </w:tc>
        <w:tc>
          <w:tcPr>
            <w:tcW w:w="3368"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Вид расчетного показателя</w:t>
            </w:r>
          </w:p>
        </w:tc>
        <w:tc>
          <w:tcPr>
            <w:tcW w:w="3509" w:type="dxa"/>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Значение расчетного показателя</w:t>
            </w:r>
          </w:p>
        </w:tc>
      </w:tr>
      <w:tr w:rsidR="000F42C3" w:rsidRPr="000F42C3" w:rsidTr="000F42C3">
        <w:tc>
          <w:tcPr>
            <w:tcW w:w="14771" w:type="dxa"/>
            <w:gridSpan w:val="5"/>
            <w:shd w:val="clear" w:color="auto" w:fill="auto"/>
          </w:tcPr>
          <w:p w:rsidR="000F42C3" w:rsidRPr="000F42C3" w:rsidRDefault="000F42C3" w:rsidP="000F42C3">
            <w:pPr>
              <w:widowControl w:val="0"/>
              <w:autoSpaceDE w:val="0"/>
              <w:autoSpaceDN w:val="0"/>
              <w:adjustRightInd w:val="0"/>
              <w:jc w:val="center"/>
              <w:rPr>
                <w:sz w:val="24"/>
                <w:szCs w:val="24"/>
              </w:rPr>
            </w:pPr>
            <w:r w:rsidRPr="000F42C3">
              <w:rPr>
                <w:sz w:val="24"/>
                <w:szCs w:val="24"/>
              </w:rPr>
              <w:t>Физкультурно-спортивные сооружения</w:t>
            </w:r>
          </w:p>
        </w:tc>
      </w:tr>
      <w:tr w:rsidR="000F42C3" w:rsidRPr="000F42C3" w:rsidTr="000F42C3">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территории на 1000 чел., га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0,7</w:t>
            </w:r>
          </w:p>
        </w:tc>
      </w:tr>
      <w:tr w:rsidR="000F42C3" w:rsidRPr="000F42C3" w:rsidTr="000F42C3">
        <w:trPr>
          <w:trHeight w:val="185"/>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Спортивный зал общего пользования</w:t>
            </w:r>
          </w:p>
        </w:tc>
      </w:tr>
      <w:tr w:rsidR="000F42C3" w:rsidRPr="000F42C3" w:rsidTr="000F42C3">
        <w:trPr>
          <w:trHeight w:val="222"/>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60</w:t>
            </w:r>
          </w:p>
        </w:tc>
      </w:tr>
      <w:tr w:rsidR="000F42C3" w:rsidRPr="000F42C3" w:rsidTr="000F42C3">
        <w:trPr>
          <w:trHeight w:val="185"/>
        </w:trPr>
        <w:tc>
          <w:tcPr>
            <w:tcW w:w="6764" w:type="dxa"/>
            <w:gridSpan w:val="2"/>
            <w:vMerge w:val="restart"/>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Сооружения значения муниципального района и населенного пункта</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rPr>
          <w:trHeight w:val="185"/>
        </w:trPr>
        <w:tc>
          <w:tcPr>
            <w:tcW w:w="6764" w:type="dxa"/>
            <w:gridSpan w:val="2"/>
            <w:vMerge/>
            <w:shd w:val="clear" w:color="auto" w:fill="auto"/>
            <w:vAlign w:val="center"/>
          </w:tcPr>
          <w:p w:rsidR="000F42C3" w:rsidRPr="000F42C3" w:rsidRDefault="000F42C3" w:rsidP="000F42C3">
            <w:pPr>
              <w:widowControl w:val="0"/>
              <w:autoSpaceDE w:val="0"/>
              <w:autoSpaceDN w:val="0"/>
              <w:adjustRightInd w:val="0"/>
              <w:jc w:val="center"/>
              <w:rPr>
                <w:sz w:val="24"/>
                <w:szCs w:val="24"/>
              </w:rPr>
            </w:pPr>
          </w:p>
        </w:tc>
        <w:tc>
          <w:tcPr>
            <w:tcW w:w="3509"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м</w:t>
            </w:r>
          </w:p>
        </w:tc>
        <w:tc>
          <w:tcPr>
            <w:tcW w:w="305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1500</w:t>
            </w:r>
          </w:p>
        </w:tc>
      </w:tr>
      <w:tr w:rsidR="000F42C3" w:rsidRPr="000F42C3" w:rsidTr="000F42C3">
        <w:trPr>
          <w:trHeight w:val="185"/>
        </w:trPr>
        <w:tc>
          <w:tcPr>
            <w:tcW w:w="14771" w:type="dxa"/>
            <w:gridSpan w:val="5"/>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 xml:space="preserve">Помещения для физкультурно-оздоровительных занятий </w:t>
            </w:r>
          </w:p>
        </w:tc>
      </w:tr>
      <w:tr w:rsidR="000F42C3" w:rsidRPr="000F42C3" w:rsidTr="000F42C3">
        <w:trPr>
          <w:trHeight w:val="555"/>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пола на 1000 чел., кв. м</w:t>
            </w:r>
          </w:p>
        </w:tc>
        <w:tc>
          <w:tcPr>
            <w:tcW w:w="1440" w:type="dxa"/>
            <w:tcBorders>
              <w:right w:val="single" w:sz="4" w:space="0" w:color="auto"/>
            </w:tcBorders>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70</w:t>
            </w:r>
          </w:p>
        </w:tc>
      </w:tr>
      <w:tr w:rsidR="000F42C3" w:rsidRPr="000F42C3" w:rsidTr="000F42C3">
        <w:trPr>
          <w:trHeight w:val="289"/>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rFonts w:eastAsiaTheme="minorHAnsi"/>
                <w:sz w:val="24"/>
                <w:szCs w:val="24"/>
              </w:rPr>
              <w:t>Радиус обслуживания</w:t>
            </w:r>
            <w:r w:rsidRPr="000F42C3">
              <w:rPr>
                <w:sz w:val="24"/>
                <w:szCs w:val="24"/>
              </w:rPr>
              <w:t>,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500</w:t>
            </w:r>
          </w:p>
        </w:tc>
      </w:tr>
      <w:tr w:rsidR="000F42C3" w:rsidRPr="000F42C3" w:rsidTr="000F42C3">
        <w:trPr>
          <w:trHeight w:val="39"/>
        </w:trPr>
        <w:tc>
          <w:tcPr>
            <w:tcW w:w="14771" w:type="dxa"/>
            <w:gridSpan w:val="5"/>
            <w:shd w:val="clear" w:color="auto" w:fill="auto"/>
            <w:vAlign w:val="center"/>
          </w:tcPr>
          <w:p w:rsidR="000F42C3" w:rsidRPr="000F42C3" w:rsidRDefault="000F42C3" w:rsidP="000F42C3">
            <w:pPr>
              <w:autoSpaceDE w:val="0"/>
              <w:autoSpaceDN w:val="0"/>
              <w:adjustRightInd w:val="0"/>
              <w:jc w:val="center"/>
              <w:rPr>
                <w:sz w:val="24"/>
                <w:szCs w:val="24"/>
              </w:rPr>
            </w:pPr>
            <w:r w:rsidRPr="000F42C3">
              <w:rPr>
                <w:rFonts w:eastAsiaTheme="minorHAnsi"/>
                <w:sz w:val="24"/>
                <w:szCs w:val="24"/>
              </w:rPr>
              <w:t>Бассейн (крытые и открытые общего пользования)</w:t>
            </w:r>
          </w:p>
        </w:tc>
      </w:tr>
      <w:tr w:rsidR="000F42C3" w:rsidRPr="000F42C3" w:rsidTr="000F42C3">
        <w:trPr>
          <w:trHeight w:val="33"/>
        </w:trPr>
        <w:tc>
          <w:tcPr>
            <w:tcW w:w="3396"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lastRenderedPageBreak/>
              <w:t>Расчетные показатели минимально допустимого уровня обеспеченности</w:t>
            </w:r>
          </w:p>
        </w:tc>
        <w:tc>
          <w:tcPr>
            <w:tcW w:w="3368"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Площадь зеркала воды на 1000 чел., кв. м</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20</w:t>
            </w:r>
          </w:p>
        </w:tc>
      </w:tr>
      <w:tr w:rsidR="000F42C3" w:rsidRPr="000F42C3" w:rsidTr="000F42C3">
        <w:trPr>
          <w:trHeight w:val="562"/>
        </w:trPr>
        <w:tc>
          <w:tcPr>
            <w:tcW w:w="6764"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Расчетный показатель максимально допустимого уровня территориальной доступности</w:t>
            </w:r>
          </w:p>
          <w:p w:rsidR="000F42C3" w:rsidRPr="000F42C3" w:rsidRDefault="000F42C3" w:rsidP="000F42C3">
            <w:pPr>
              <w:widowControl w:val="0"/>
              <w:autoSpaceDE w:val="0"/>
              <w:autoSpaceDN w:val="0"/>
              <w:adjustRightInd w:val="0"/>
              <w:jc w:val="center"/>
              <w:rPr>
                <w:sz w:val="24"/>
                <w:szCs w:val="24"/>
              </w:rPr>
            </w:pPr>
          </w:p>
        </w:tc>
        <w:tc>
          <w:tcPr>
            <w:tcW w:w="6567" w:type="dxa"/>
            <w:gridSpan w:val="2"/>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Транспортная доступность, мин</w:t>
            </w:r>
          </w:p>
        </w:tc>
        <w:tc>
          <w:tcPr>
            <w:tcW w:w="1440" w:type="dxa"/>
            <w:shd w:val="clear" w:color="auto" w:fill="auto"/>
            <w:vAlign w:val="center"/>
          </w:tcPr>
          <w:p w:rsidR="000F42C3" w:rsidRPr="000F42C3" w:rsidRDefault="000F42C3" w:rsidP="000F42C3">
            <w:pPr>
              <w:widowControl w:val="0"/>
              <w:autoSpaceDE w:val="0"/>
              <w:autoSpaceDN w:val="0"/>
              <w:adjustRightInd w:val="0"/>
              <w:jc w:val="center"/>
              <w:rPr>
                <w:sz w:val="24"/>
                <w:szCs w:val="24"/>
              </w:rPr>
            </w:pPr>
            <w:r w:rsidRPr="000F42C3">
              <w:rPr>
                <w:sz w:val="24"/>
                <w:szCs w:val="24"/>
              </w:rPr>
              <w:t>30</w:t>
            </w:r>
          </w:p>
        </w:tc>
      </w:tr>
      <w:tr w:rsidR="000F42C3" w:rsidRPr="000F42C3" w:rsidTr="000F42C3">
        <w:tc>
          <w:tcPr>
            <w:tcW w:w="14771" w:type="dxa"/>
            <w:gridSpan w:val="5"/>
            <w:shd w:val="clear" w:color="auto" w:fill="auto"/>
            <w:vAlign w:val="center"/>
          </w:tcPr>
          <w:p w:rsidR="000F42C3" w:rsidRPr="000F42C3" w:rsidRDefault="000F42C3" w:rsidP="000F42C3">
            <w:pPr>
              <w:widowControl w:val="0"/>
              <w:autoSpaceDE w:val="0"/>
              <w:autoSpaceDN w:val="0"/>
              <w:adjustRightInd w:val="0"/>
              <w:rPr>
                <w:sz w:val="24"/>
                <w:szCs w:val="24"/>
              </w:rPr>
            </w:pPr>
            <w:r w:rsidRPr="000F42C3">
              <w:rPr>
                <w:sz w:val="24"/>
                <w:szCs w:val="24"/>
              </w:rPr>
              <w:t>Примечания:</w:t>
            </w:r>
          </w:p>
          <w:p w:rsidR="000F42C3" w:rsidRPr="000F42C3" w:rsidRDefault="000F42C3" w:rsidP="000F42C3">
            <w:pPr>
              <w:widowControl w:val="0"/>
              <w:autoSpaceDE w:val="0"/>
              <w:autoSpaceDN w:val="0"/>
              <w:adjustRightInd w:val="0"/>
              <w:rPr>
                <w:sz w:val="24"/>
                <w:szCs w:val="24"/>
              </w:rPr>
            </w:pPr>
            <w:r w:rsidRPr="000F42C3">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F42C3" w:rsidRPr="000F42C3" w:rsidRDefault="000F42C3" w:rsidP="000F42C3">
            <w:pPr>
              <w:widowControl w:val="0"/>
              <w:autoSpaceDE w:val="0"/>
              <w:autoSpaceDN w:val="0"/>
              <w:adjustRightInd w:val="0"/>
              <w:rPr>
                <w:sz w:val="24"/>
                <w:szCs w:val="24"/>
              </w:rPr>
            </w:pPr>
            <w:r w:rsidRPr="000F42C3">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F42C3" w:rsidRPr="000F42C3" w:rsidRDefault="000F42C3" w:rsidP="000F42C3">
      <w:pPr>
        <w:widowControl w:val="0"/>
        <w:shd w:val="clear" w:color="auto" w:fill="FFFFFF"/>
        <w:jc w:val="both"/>
        <w:rPr>
          <w:sz w:val="28"/>
          <w:szCs w:val="28"/>
        </w:rPr>
      </w:pPr>
    </w:p>
    <w:p w:rsidR="000F42C3" w:rsidRPr="000F42C3" w:rsidRDefault="000F42C3" w:rsidP="000F42C3">
      <w:pPr>
        <w:widowControl w:val="0"/>
        <w:shd w:val="clear" w:color="auto" w:fill="FFFFFF"/>
        <w:jc w:val="right"/>
        <w:rPr>
          <w:sz w:val="28"/>
          <w:szCs w:val="28"/>
        </w:rPr>
      </w:pPr>
    </w:p>
    <w:p w:rsidR="000F42C3" w:rsidRDefault="000F42C3"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Default="008C2854" w:rsidP="000F42C3">
      <w:pPr>
        <w:widowControl w:val="0"/>
        <w:shd w:val="clear" w:color="auto" w:fill="FFFFFF"/>
        <w:jc w:val="right"/>
        <w:rPr>
          <w:sz w:val="28"/>
          <w:szCs w:val="28"/>
        </w:rPr>
      </w:pPr>
    </w:p>
    <w:p w:rsidR="008C2854" w:rsidRPr="000F42C3" w:rsidRDefault="008C2854" w:rsidP="000F42C3">
      <w:pPr>
        <w:widowControl w:val="0"/>
        <w:shd w:val="clear" w:color="auto" w:fill="FFFFFF"/>
        <w:jc w:val="right"/>
        <w:rPr>
          <w:sz w:val="28"/>
          <w:szCs w:val="28"/>
        </w:rPr>
      </w:pPr>
    </w:p>
    <w:p w:rsidR="000F42C3" w:rsidRPr="000F42C3" w:rsidRDefault="000F42C3" w:rsidP="000F42C3">
      <w:pPr>
        <w:keepNext/>
        <w:keepLines/>
        <w:jc w:val="center"/>
        <w:outlineLvl w:val="2"/>
        <w:rPr>
          <w:b/>
          <w:bCs/>
          <w:sz w:val="28"/>
          <w:szCs w:val="28"/>
        </w:rPr>
      </w:pPr>
      <w:r w:rsidRPr="000F42C3">
        <w:rPr>
          <w:b/>
          <w:bCs/>
          <w:sz w:val="28"/>
          <w:szCs w:val="28"/>
        </w:rPr>
        <w:lastRenderedPageBreak/>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w:t>
      </w:r>
    </w:p>
    <w:p w:rsidR="000F42C3" w:rsidRPr="000F42C3" w:rsidRDefault="000F42C3" w:rsidP="000F42C3">
      <w:pPr>
        <w:spacing w:after="200" w:line="276" w:lineRule="auto"/>
        <w:jc w:val="right"/>
        <w:rPr>
          <w:rFonts w:asciiTheme="minorHAnsi" w:eastAsiaTheme="minorHAnsi" w:hAnsiTheme="minorHAnsi" w:cstheme="minorBidi"/>
          <w:sz w:val="22"/>
          <w:szCs w:val="22"/>
        </w:rPr>
      </w:pPr>
      <w:r w:rsidRPr="000F42C3">
        <w:rPr>
          <w:sz w:val="28"/>
          <w:szCs w:val="28"/>
          <w:lang w:eastAsia="en-US"/>
        </w:rPr>
        <w:t>Приложение Л-2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10"/>
        <w:gridCol w:w="2850"/>
        <w:gridCol w:w="2552"/>
        <w:gridCol w:w="5244"/>
        <w:gridCol w:w="1673"/>
      </w:tblGrid>
      <w:tr w:rsidR="000F42C3" w:rsidRPr="000F42C3" w:rsidTr="001707EF">
        <w:trPr>
          <w:trHeight w:val="160"/>
        </w:trPr>
        <w:tc>
          <w:tcPr>
            <w:tcW w:w="2439"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Тип расчетного показателя</w:t>
            </w:r>
          </w:p>
        </w:tc>
        <w:tc>
          <w:tcPr>
            <w:tcW w:w="3260"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Вид расчетного показателя</w:t>
            </w:r>
          </w:p>
        </w:tc>
        <w:tc>
          <w:tcPr>
            <w:tcW w:w="2552" w:type="dxa"/>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Наименование расчетного показателя, единица измерения</w:t>
            </w:r>
          </w:p>
        </w:tc>
        <w:tc>
          <w:tcPr>
            <w:tcW w:w="6917" w:type="dxa"/>
            <w:gridSpan w:val="2"/>
            <w:shd w:val="clear" w:color="auto" w:fill="EEECE1" w:themeFill="background2"/>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Значение расчетного показателя</w:t>
            </w:r>
          </w:p>
        </w:tc>
      </w:tr>
      <w:tr w:rsidR="000F42C3" w:rsidRPr="000F42C3" w:rsidTr="001707EF">
        <w:tc>
          <w:tcPr>
            <w:tcW w:w="15168" w:type="dxa"/>
            <w:gridSpan w:val="6"/>
            <w:shd w:val="clear" w:color="auto" w:fill="auto"/>
          </w:tcPr>
          <w:p w:rsidR="000F42C3" w:rsidRPr="000F42C3" w:rsidRDefault="000F42C3" w:rsidP="000F42C3">
            <w:pPr>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Контейнерные площадки и площадки для складирования отдельных групп коммунальных отходов</w:t>
            </w:r>
          </w:p>
        </w:tc>
      </w:tr>
      <w:tr w:rsidR="000F42C3" w:rsidRPr="000F42C3" w:rsidTr="001707EF">
        <w:trPr>
          <w:trHeight w:val="203"/>
        </w:trPr>
        <w:tc>
          <w:tcPr>
            <w:tcW w:w="2439" w:type="dxa"/>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Дислокация контейнерных площадок</w:t>
            </w:r>
          </w:p>
        </w:tc>
        <w:tc>
          <w:tcPr>
            <w:tcW w:w="6917" w:type="dxa"/>
            <w:gridSpan w:val="2"/>
            <w:vMerge w:val="restart"/>
            <w:tcBorders>
              <w:bottom w:val="single" w:sz="4" w:space="0" w:color="auto"/>
            </w:tcBorders>
            <w:shd w:val="clear" w:color="auto" w:fill="auto"/>
            <w:vAlign w:val="center"/>
          </w:tcPr>
          <w:p w:rsidR="000F42C3" w:rsidRPr="001828A2" w:rsidRDefault="000F42C3" w:rsidP="000F42C3">
            <w:pPr>
              <w:widowControl w:val="0"/>
              <w:autoSpaceDE w:val="0"/>
              <w:autoSpaceDN w:val="0"/>
              <w:adjustRightInd w:val="0"/>
              <w:spacing w:after="200" w:line="276" w:lineRule="auto"/>
              <w:jc w:val="center"/>
              <w:rPr>
                <w:sz w:val="24"/>
                <w:szCs w:val="24"/>
                <w:lang w:eastAsia="en-US"/>
              </w:rPr>
            </w:pPr>
            <w:r w:rsidRPr="001828A2">
              <w:rPr>
                <w:sz w:val="24"/>
                <w:szCs w:val="24"/>
                <w:lang w:eastAsia="en-US"/>
              </w:rPr>
              <w:t xml:space="preserve">Согласно Территориальной схеме обращения с отходами, </w:t>
            </w:r>
            <w:r w:rsidRPr="001828A2">
              <w:rPr>
                <w:sz w:val="24"/>
                <w:szCs w:val="24"/>
                <w:lang w:eastAsia="en-US"/>
              </w:rPr>
              <w:br/>
              <w:t xml:space="preserve">в том числе с твердыми коммунальными отходами Алтайского края, утвержденных приказом </w:t>
            </w:r>
            <w:r w:rsidRPr="001828A2">
              <w:rPr>
                <w:rFonts w:eastAsiaTheme="minorHAnsi"/>
                <w:sz w:val="24"/>
                <w:szCs w:val="24"/>
                <w:lang w:eastAsia="en-US"/>
              </w:rPr>
              <w:t>Главного управления</w:t>
            </w:r>
            <w:r w:rsidRPr="001828A2">
              <w:rPr>
                <w:sz w:val="24"/>
                <w:szCs w:val="24"/>
                <w:lang w:eastAsia="en-US"/>
              </w:rPr>
              <w:t xml:space="preserve"> природных ресурсов и экологии Алтайского края </w:t>
            </w:r>
            <w:r w:rsidRPr="001828A2">
              <w:rPr>
                <w:sz w:val="24"/>
                <w:szCs w:val="24"/>
                <w:lang w:eastAsia="en-US"/>
              </w:rPr>
              <w:br/>
              <w:t>от 14.10.2016 № 1783</w:t>
            </w:r>
          </w:p>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353"/>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контейнеров на контейнерных площадках</w:t>
            </w:r>
          </w:p>
        </w:tc>
        <w:tc>
          <w:tcPr>
            <w:tcW w:w="6917" w:type="dxa"/>
            <w:gridSpan w:val="2"/>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r>
      <w:tr w:rsidR="000F42C3" w:rsidRPr="000F42C3" w:rsidTr="001707EF">
        <w:trPr>
          <w:trHeight w:val="201"/>
        </w:trPr>
        <w:tc>
          <w:tcPr>
            <w:tcW w:w="2439" w:type="dxa"/>
            <w:vMerge/>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3260"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контейнерных площадок</w:t>
            </w:r>
          </w:p>
        </w:tc>
        <w:tc>
          <w:tcPr>
            <w:tcW w:w="6917" w:type="dxa"/>
            <w:gridSpan w:val="2"/>
            <w:tcBorders>
              <w:bottom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Исходя из количества контейнеров на площадке (но не более 5)</w:t>
            </w:r>
          </w:p>
        </w:tc>
      </w:tr>
      <w:tr w:rsidR="000F42C3" w:rsidRPr="000F42C3" w:rsidTr="001707EF">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Пешеходная доступность контейнерных площадок, м</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с мусоропроводами</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*100</w:t>
            </w:r>
          </w:p>
        </w:tc>
      </w:tr>
      <w:tr w:rsidR="000F42C3" w:rsidRPr="000F42C3" w:rsidTr="001707EF">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Жилые дома без мусоропроводов</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*50</w:t>
            </w:r>
          </w:p>
        </w:tc>
      </w:tr>
      <w:tr w:rsidR="000F42C3" w:rsidRPr="000F42C3" w:rsidTr="001707EF">
        <w:trPr>
          <w:trHeight w:val="289"/>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lastRenderedPageBreak/>
              <w:t>Пункты приема вторичного сырья</w:t>
            </w:r>
          </w:p>
        </w:tc>
      </w:tr>
      <w:tr w:rsidR="000F42C3" w:rsidRPr="000F42C3" w:rsidTr="001707EF">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Количество объектов, ед.</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8C2854">
            <w:pPr>
              <w:widowControl w:val="0"/>
              <w:autoSpaceDE w:val="0"/>
              <w:autoSpaceDN w:val="0"/>
              <w:adjustRightInd w:val="0"/>
              <w:spacing w:after="200" w:line="276" w:lineRule="auto"/>
              <w:jc w:val="center"/>
              <w:rPr>
                <w:sz w:val="24"/>
                <w:szCs w:val="24"/>
                <w:lang w:eastAsia="en-US"/>
              </w:rPr>
            </w:pPr>
            <w:r w:rsidRPr="000F42C3">
              <w:rPr>
                <w:sz w:val="24"/>
                <w:szCs w:val="24"/>
                <w:lang w:eastAsia="en-US"/>
              </w:rPr>
              <w:t>1 объект на район с населением до 20 тыс. чел</w:t>
            </w:r>
          </w:p>
        </w:tc>
      </w:tr>
      <w:tr w:rsidR="000F42C3" w:rsidRPr="000F42C3" w:rsidTr="001707EF">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850" w:type="dxa"/>
            <w:vMerge/>
            <w:tcBorders>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Площадь земельного участка, га на 1 объект</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sz w:val="24"/>
                <w:szCs w:val="24"/>
                <w:lang w:eastAsia="en-US"/>
              </w:rPr>
              <w:t>0,01</w:t>
            </w:r>
          </w:p>
        </w:tc>
      </w:tr>
      <w:tr w:rsidR="000F42C3" w:rsidRPr="000F42C3" w:rsidTr="001828A2">
        <w:trPr>
          <w:trHeight w:val="38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42C3" w:rsidRPr="000F42C3" w:rsidRDefault="000F42C3" w:rsidP="000F42C3">
            <w:pPr>
              <w:widowControl w:val="0"/>
              <w:autoSpaceDE w:val="0"/>
              <w:autoSpaceDN w:val="0"/>
              <w:adjustRightInd w:val="0"/>
              <w:spacing w:after="200" w:line="276" w:lineRule="auto"/>
              <w:jc w:val="center"/>
              <w:rPr>
                <w:sz w:val="24"/>
                <w:szCs w:val="24"/>
                <w:lang w:eastAsia="en-US"/>
              </w:rPr>
            </w:pPr>
            <w:r w:rsidRPr="000F42C3">
              <w:rPr>
                <w:rFonts w:eastAsiaTheme="minorHAnsi"/>
                <w:sz w:val="24"/>
                <w:szCs w:val="24"/>
                <w:lang w:eastAsia="en-US"/>
              </w:rPr>
              <w:t>Объект обработки, утилизации, обезвреживания, размещения твердых коммунальных отходов</w:t>
            </w:r>
          </w:p>
        </w:tc>
      </w:tr>
      <w:tr w:rsidR="001707EF" w:rsidRPr="00351D74" w:rsidTr="001707EF">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E2404D">
            <w:pPr>
              <w:widowControl w:val="0"/>
              <w:autoSpaceDE w:val="0"/>
              <w:autoSpaceDN w:val="0"/>
              <w:adjustRightInd w:val="0"/>
              <w:jc w:val="center"/>
              <w:rPr>
                <w:sz w:val="24"/>
                <w:szCs w:val="24"/>
              </w:rPr>
            </w:pPr>
            <w:r w:rsidRPr="001707EF">
              <w:rPr>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E2404D">
            <w:pPr>
              <w:widowControl w:val="0"/>
              <w:autoSpaceDE w:val="0"/>
              <w:autoSpaceDN w:val="0"/>
              <w:adjustRightInd w:val="0"/>
              <w:jc w:val="center"/>
              <w:rPr>
                <w:sz w:val="24"/>
                <w:szCs w:val="24"/>
              </w:rPr>
            </w:pPr>
            <w:r w:rsidRPr="001707EF">
              <w:rPr>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E2404D">
            <w:pPr>
              <w:widowControl w:val="0"/>
              <w:autoSpaceDE w:val="0"/>
              <w:autoSpaceDN w:val="0"/>
              <w:adjustRightInd w:val="0"/>
              <w:jc w:val="center"/>
              <w:rPr>
                <w:sz w:val="24"/>
                <w:szCs w:val="24"/>
              </w:rPr>
            </w:pPr>
            <w:r w:rsidRPr="001707EF">
              <w:rPr>
                <w:sz w:val="24"/>
                <w:szCs w:val="24"/>
              </w:rPr>
              <w:t>Дислокация объектов</w:t>
            </w:r>
          </w:p>
        </w:tc>
        <w:tc>
          <w:tcPr>
            <w:tcW w:w="6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7EF" w:rsidRPr="001707EF" w:rsidRDefault="001707EF" w:rsidP="00E2404D">
            <w:pPr>
              <w:widowControl w:val="0"/>
              <w:autoSpaceDE w:val="0"/>
              <w:autoSpaceDN w:val="0"/>
              <w:adjustRightInd w:val="0"/>
              <w:jc w:val="center"/>
              <w:rPr>
                <w:sz w:val="24"/>
                <w:szCs w:val="24"/>
              </w:rPr>
            </w:pPr>
            <w:r w:rsidRPr="001707EF">
              <w:rPr>
                <w:sz w:val="24"/>
                <w:szCs w:val="24"/>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707EF" w:rsidRPr="00351D74" w:rsidTr="001707EF">
        <w:tc>
          <w:tcPr>
            <w:tcW w:w="15168" w:type="dxa"/>
            <w:gridSpan w:val="6"/>
            <w:shd w:val="clear" w:color="auto" w:fill="auto"/>
            <w:vAlign w:val="center"/>
          </w:tcPr>
          <w:p w:rsidR="001707EF" w:rsidRPr="001828A2" w:rsidRDefault="001707EF" w:rsidP="00E2404D">
            <w:pPr>
              <w:autoSpaceDE w:val="0"/>
              <w:autoSpaceDN w:val="0"/>
              <w:adjustRightInd w:val="0"/>
              <w:rPr>
                <w:sz w:val="24"/>
                <w:szCs w:val="24"/>
              </w:rPr>
            </w:pPr>
            <w:r w:rsidRPr="001828A2">
              <w:rPr>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F42C3" w:rsidRPr="000F42C3" w:rsidRDefault="000F42C3" w:rsidP="001707EF">
      <w:pPr>
        <w:widowControl w:val="0"/>
        <w:shd w:val="clear" w:color="auto" w:fill="FFFFFF"/>
        <w:ind w:right="-456"/>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0F42C3" w:rsidRPr="000F42C3" w:rsidRDefault="000F42C3" w:rsidP="000F42C3">
      <w:pPr>
        <w:widowControl w:val="0"/>
        <w:shd w:val="clear" w:color="auto" w:fill="FFFFFF"/>
        <w:jc w:val="right"/>
        <w:rPr>
          <w:sz w:val="28"/>
          <w:szCs w:val="28"/>
        </w:rPr>
      </w:pPr>
    </w:p>
    <w:p w:rsidR="0018692C" w:rsidRPr="000F028B" w:rsidRDefault="0018692C" w:rsidP="000F028B"/>
    <w:sectPr w:rsidR="0018692C" w:rsidRPr="000F028B" w:rsidSect="001707EF">
      <w:pgSz w:w="16838" w:h="11906" w:orient="landscape"/>
      <w:pgMar w:top="851" w:right="678"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30" w:rsidRDefault="00B40E30" w:rsidP="000F028B">
      <w:r>
        <w:separator/>
      </w:r>
    </w:p>
  </w:endnote>
  <w:endnote w:type="continuationSeparator" w:id="0">
    <w:p w:rsidR="00B40E30" w:rsidRDefault="00B40E30"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FF" w:rsidRDefault="00623EFF">
    <w:pPr>
      <w:rPr>
        <w:sz w:val="2"/>
        <w:szCs w:val="2"/>
      </w:rPr>
    </w:pPr>
    <w:r>
      <w:rPr>
        <w:noProof/>
      </w:rPr>
      <mc:AlternateContent>
        <mc:Choice Requires="wps">
          <w:drawing>
            <wp:anchor distT="0" distB="0" distL="63500" distR="63500" simplePos="0" relativeHeight="251659264"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EFF" w:rsidRDefault="00623EFF">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623EFF" w:rsidRDefault="00623EFF">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705283"/>
      <w:docPartObj>
        <w:docPartGallery w:val="Page Numbers (Bottom of Page)"/>
        <w:docPartUnique/>
      </w:docPartObj>
    </w:sdtPr>
    <w:sdtEndPr/>
    <w:sdtContent>
      <w:p w:rsidR="00623EFF" w:rsidRDefault="00623EFF">
        <w:pPr>
          <w:pStyle w:val="a7"/>
          <w:jc w:val="right"/>
        </w:pPr>
        <w:r>
          <w:fldChar w:fldCharType="begin"/>
        </w:r>
        <w:r>
          <w:instrText>PAGE   \* MERGEFORMAT</w:instrText>
        </w:r>
        <w:r>
          <w:fldChar w:fldCharType="separate"/>
        </w:r>
        <w:r w:rsidR="00846F6F">
          <w:rPr>
            <w:noProof/>
          </w:rPr>
          <w:t>20</w:t>
        </w:r>
        <w:r>
          <w:fldChar w:fldCharType="end"/>
        </w:r>
      </w:p>
    </w:sdtContent>
  </w:sdt>
  <w:p w:rsidR="00623EFF" w:rsidRDefault="00623EF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FF" w:rsidRDefault="00623EFF">
    <w:pPr>
      <w:rPr>
        <w:sz w:val="2"/>
        <w:szCs w:val="2"/>
      </w:rPr>
    </w:pPr>
    <w:r>
      <w:rPr>
        <w:noProof/>
      </w:rPr>
      <mc:AlternateContent>
        <mc:Choice Requires="wps">
          <w:drawing>
            <wp:anchor distT="0" distB="0" distL="63500" distR="63500" simplePos="0" relativeHeight="25166028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EFF" w:rsidRDefault="00623EF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623EFF" w:rsidRDefault="00623EFF"/>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30" w:rsidRDefault="00B40E30" w:rsidP="000F028B">
      <w:r>
        <w:separator/>
      </w:r>
    </w:p>
  </w:footnote>
  <w:footnote w:type="continuationSeparator" w:id="0">
    <w:p w:rsidR="00B40E30" w:rsidRDefault="00B40E30"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FF" w:rsidRPr="006777E5" w:rsidRDefault="00623EFF">
    <w:pPr>
      <w:pStyle w:val="a3"/>
      <w:jc w:val="right"/>
      <w:rPr>
        <w:sz w:val="24"/>
        <w:szCs w:val="24"/>
      </w:rPr>
    </w:pPr>
  </w:p>
  <w:p w:rsidR="00623EFF" w:rsidRDefault="00623E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584C"/>
    <w:rsid w:val="00000D3F"/>
    <w:rsid w:val="00024B34"/>
    <w:rsid w:val="00027448"/>
    <w:rsid w:val="00031514"/>
    <w:rsid w:val="000510D6"/>
    <w:rsid w:val="000D74E3"/>
    <w:rsid w:val="000F028B"/>
    <w:rsid w:val="000F42C3"/>
    <w:rsid w:val="00137409"/>
    <w:rsid w:val="001707EF"/>
    <w:rsid w:val="00176A67"/>
    <w:rsid w:val="001828A2"/>
    <w:rsid w:val="0018692C"/>
    <w:rsid w:val="001A6D10"/>
    <w:rsid w:val="001D355E"/>
    <w:rsid w:val="002358D0"/>
    <w:rsid w:val="0026279F"/>
    <w:rsid w:val="003248AC"/>
    <w:rsid w:val="003E511B"/>
    <w:rsid w:val="00570884"/>
    <w:rsid w:val="005B4617"/>
    <w:rsid w:val="00623EFF"/>
    <w:rsid w:val="006962C3"/>
    <w:rsid w:val="007367C5"/>
    <w:rsid w:val="007929D8"/>
    <w:rsid w:val="007A6BCD"/>
    <w:rsid w:val="00846F6F"/>
    <w:rsid w:val="0085047A"/>
    <w:rsid w:val="008C2854"/>
    <w:rsid w:val="008D1DCA"/>
    <w:rsid w:val="008D3A9B"/>
    <w:rsid w:val="008E15D9"/>
    <w:rsid w:val="008F2445"/>
    <w:rsid w:val="00923D1B"/>
    <w:rsid w:val="00930477"/>
    <w:rsid w:val="0097584C"/>
    <w:rsid w:val="009C5427"/>
    <w:rsid w:val="009E1D19"/>
    <w:rsid w:val="00A24AB8"/>
    <w:rsid w:val="00A83979"/>
    <w:rsid w:val="00B40E30"/>
    <w:rsid w:val="00B51B66"/>
    <w:rsid w:val="00BF7D57"/>
    <w:rsid w:val="00C0006F"/>
    <w:rsid w:val="00C9483C"/>
    <w:rsid w:val="00CD575E"/>
    <w:rsid w:val="00D03B63"/>
    <w:rsid w:val="00D07520"/>
    <w:rsid w:val="00D24515"/>
    <w:rsid w:val="00D44768"/>
    <w:rsid w:val="00D477A7"/>
    <w:rsid w:val="00DE0E74"/>
    <w:rsid w:val="00E11E86"/>
    <w:rsid w:val="00E2472A"/>
    <w:rsid w:val="00E82E54"/>
    <w:rsid w:val="00F33A82"/>
    <w:rsid w:val="00F95EA4"/>
    <w:rsid w:val="00FE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uiPriority w:val="99"/>
    <w:rsid w:val="0097584C"/>
    <w:pPr>
      <w:spacing w:line="240" w:lineRule="exact"/>
      <w:jc w:val="both"/>
    </w:pPr>
    <w:rPr>
      <w:sz w:val="28"/>
    </w:rPr>
  </w:style>
  <w:style w:type="character" w:customStyle="1" w:styleId="a6">
    <w:name w:val="Основной текст Знак"/>
    <w:basedOn w:val="a0"/>
    <w:link w:val="a5"/>
    <w:uiPriority w:val="99"/>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numbering" w:customStyle="1" w:styleId="1">
    <w:name w:val="Нет списка1"/>
    <w:next w:val="a2"/>
    <w:uiPriority w:val="99"/>
    <w:semiHidden/>
    <w:unhideWhenUsed/>
    <w:rsid w:val="000F42C3"/>
  </w:style>
  <w:style w:type="paragraph" w:styleId="aa">
    <w:name w:val="List Paragraph"/>
    <w:basedOn w:val="a"/>
    <w:uiPriority w:val="34"/>
    <w:qFormat/>
    <w:rsid w:val="000F42C3"/>
    <w:pPr>
      <w:ind w:left="720"/>
      <w:contextualSpacing/>
    </w:pPr>
  </w:style>
  <w:style w:type="table" w:customStyle="1" w:styleId="10">
    <w:name w:val="Сетка таблицы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0F42C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0F42C3"/>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1"/>
    <w:rsid w:val="000F42C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c"/>
    <w:rsid w:val="000F42C3"/>
    <w:pPr>
      <w:widowControl w:val="0"/>
      <w:shd w:val="clear" w:color="auto" w:fill="FFFFFF"/>
      <w:ind w:firstLine="400"/>
    </w:pPr>
    <w:rPr>
      <w:sz w:val="28"/>
      <w:szCs w:val="28"/>
      <w:lang w:eastAsia="en-US"/>
    </w:rPr>
  </w:style>
  <w:style w:type="table" w:customStyle="1" w:styleId="110">
    <w:name w:val="Сетка таблицы11"/>
    <w:basedOn w:val="a1"/>
    <w:next w:val="ab"/>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user</cp:lastModifiedBy>
  <cp:revision>34</cp:revision>
  <dcterms:created xsi:type="dcterms:W3CDTF">2020-09-21T04:02:00Z</dcterms:created>
  <dcterms:modified xsi:type="dcterms:W3CDTF">2021-10-04T02:44:00Z</dcterms:modified>
</cp:coreProperties>
</file>