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33" w:rsidRDefault="00990C33" w:rsidP="00532C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6A0" w:rsidRPr="00C326A0" w:rsidRDefault="00C326A0" w:rsidP="00C32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26A0">
        <w:rPr>
          <w:rFonts w:ascii="Times New Roman" w:hAnsi="Times New Roman" w:cs="Times New Roman"/>
          <w:sz w:val="28"/>
          <w:szCs w:val="28"/>
        </w:rPr>
        <w:t>Администрация Железнодорожного сельсовета</w:t>
      </w:r>
    </w:p>
    <w:p w:rsidR="00C326A0" w:rsidRPr="00C326A0" w:rsidRDefault="00C326A0" w:rsidP="00C32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26A0">
        <w:rPr>
          <w:rFonts w:ascii="Times New Roman" w:hAnsi="Times New Roman" w:cs="Times New Roman"/>
          <w:sz w:val="28"/>
          <w:szCs w:val="28"/>
        </w:rPr>
        <w:t>Панкрушихинского района  Алтайского края</w:t>
      </w:r>
    </w:p>
    <w:p w:rsidR="00C326A0" w:rsidRPr="00C326A0" w:rsidRDefault="00C326A0" w:rsidP="00C3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6A0" w:rsidRPr="00C326A0" w:rsidRDefault="00C326A0" w:rsidP="00C3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6A0" w:rsidRPr="00C326A0" w:rsidRDefault="00C326A0" w:rsidP="00C32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26A0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C326A0" w:rsidRPr="00C326A0" w:rsidRDefault="00C326A0" w:rsidP="00C3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6A0" w:rsidRPr="00C326A0" w:rsidRDefault="00C326A0" w:rsidP="00C32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532C94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 xml:space="preserve"> от 10 мая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="00990C33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</w:t>
      </w:r>
      <w:r w:rsidR="00990C33" w:rsidRPr="00532C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32C94">
        <w:rPr>
          <w:rFonts w:ascii="Times New Roman" w:hAnsi="Times New Roman" w:cs="Times New Roman"/>
          <w:sz w:val="28"/>
          <w:szCs w:val="28"/>
        </w:rPr>
        <w:t xml:space="preserve">    </w:t>
      </w:r>
      <w:r w:rsidR="00990C33" w:rsidRPr="00532C94">
        <w:rPr>
          <w:rFonts w:ascii="Times New Roman" w:hAnsi="Times New Roman" w:cs="Times New Roman"/>
          <w:sz w:val="28"/>
          <w:szCs w:val="28"/>
        </w:rPr>
        <w:t xml:space="preserve">    № </w:t>
      </w:r>
      <w:r w:rsidRPr="00532C94">
        <w:rPr>
          <w:rFonts w:ascii="Times New Roman" w:hAnsi="Times New Roman" w:cs="Times New Roman"/>
          <w:sz w:val="28"/>
          <w:szCs w:val="28"/>
        </w:rPr>
        <w:t>10</w:t>
      </w:r>
    </w:p>
    <w:p w:rsidR="00C326A0" w:rsidRPr="00C326A0" w:rsidRDefault="00C326A0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6A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326A0" w:rsidRDefault="00C326A0" w:rsidP="00C32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26A0">
        <w:rPr>
          <w:rFonts w:ascii="Times New Roman" w:hAnsi="Times New Roman" w:cs="Times New Roman"/>
          <w:sz w:val="28"/>
          <w:szCs w:val="28"/>
        </w:rPr>
        <w:t>п. Березовский</w:t>
      </w:r>
    </w:p>
    <w:p w:rsidR="00532C94" w:rsidRPr="00C326A0" w:rsidRDefault="00532C94" w:rsidP="00C32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14F" w:rsidRPr="00532C94" w:rsidRDefault="00C326A0" w:rsidP="004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6A0">
        <w:rPr>
          <w:rFonts w:ascii="Times New Roman" w:hAnsi="Times New Roman" w:cs="Times New Roman"/>
          <w:sz w:val="24"/>
          <w:szCs w:val="24"/>
        </w:rPr>
        <w:t xml:space="preserve"> </w:t>
      </w:r>
      <w:r w:rsidR="004F614F" w:rsidRPr="00532C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</w:p>
    <w:p w:rsidR="004F614F" w:rsidRPr="00532C94" w:rsidRDefault="004F614F" w:rsidP="004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</w:t>
      </w:r>
    </w:p>
    <w:p w:rsidR="004F614F" w:rsidRPr="00532C94" w:rsidRDefault="004F614F" w:rsidP="004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разрешений на снос или пересадку зеленых</w:t>
      </w:r>
    </w:p>
    <w:p w:rsidR="004F614F" w:rsidRPr="00532C94" w:rsidRDefault="004F614F" w:rsidP="004F6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н</w:t>
      </w:r>
      <w:r w:rsidR="00C326A0" w:rsidRPr="00532C94">
        <w:rPr>
          <w:rFonts w:ascii="Times New Roman" w:hAnsi="Times New Roman" w:cs="Times New Roman"/>
          <w:sz w:val="28"/>
          <w:szCs w:val="28"/>
        </w:rPr>
        <w:t>асаждений на территории Железнодорожного сельсовета</w:t>
      </w:r>
      <w:r w:rsidRPr="00532C94">
        <w:rPr>
          <w:rFonts w:ascii="Times New Roman" w:hAnsi="Times New Roman" w:cs="Times New Roman"/>
          <w:sz w:val="28"/>
          <w:szCs w:val="28"/>
        </w:rPr>
        <w:t>»»</w:t>
      </w:r>
    </w:p>
    <w:p w:rsidR="00C326A0" w:rsidRPr="00532C94" w:rsidRDefault="00C326A0" w:rsidP="00C32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C326A0" w:rsidP="00C32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Pr="00532C94" w:rsidRDefault="004F614F" w:rsidP="00C3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На основании письма Минстройтранса Алтайского края 32/па13403 от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sz w:val="28"/>
          <w:szCs w:val="28"/>
        </w:rPr>
        <w:t>26.10.2017., с целью приведения нормативно-правового акта в соответствие с Федеральным законом от 06.10.2003 №131 ФЗ «Об общих принципах организации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и Градостроительным кодексом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C326A0" w:rsidRPr="00532C94" w:rsidRDefault="00C326A0" w:rsidP="00C3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C326A0" w:rsidP="00C32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C326A0" w:rsidP="00C32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Pr="00532C94" w:rsidRDefault="004F614F" w:rsidP="00C3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26A0" w:rsidRPr="00532C94" w:rsidRDefault="00C326A0" w:rsidP="00C3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4F614F" w:rsidP="00C3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1 . Утвердить Административный регламент предоставления муниципальной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sz w:val="28"/>
          <w:szCs w:val="28"/>
        </w:rPr>
        <w:t>услуги «Выдача разрешений на снос или пересадку зеленых насаждений на территор</w:t>
      </w:r>
      <w:r w:rsidR="00C326A0" w:rsidRPr="00532C94">
        <w:rPr>
          <w:rFonts w:ascii="Times New Roman" w:hAnsi="Times New Roman" w:cs="Times New Roman"/>
          <w:sz w:val="28"/>
          <w:szCs w:val="28"/>
        </w:rPr>
        <w:t>ии Железнодорожного сельсовета</w:t>
      </w:r>
      <w:r w:rsidRPr="00532C94">
        <w:rPr>
          <w:rFonts w:ascii="Times New Roman" w:hAnsi="Times New Roman" w:cs="Times New Roman"/>
          <w:sz w:val="28"/>
          <w:szCs w:val="28"/>
        </w:rPr>
        <w:t>»</w:t>
      </w:r>
      <w:r w:rsidR="00C326A0" w:rsidRPr="00532C94">
        <w:rPr>
          <w:rFonts w:ascii="Times New Roman" w:hAnsi="Times New Roman" w:cs="Times New Roman"/>
          <w:sz w:val="28"/>
          <w:szCs w:val="28"/>
        </w:rPr>
        <w:t>.</w:t>
      </w:r>
    </w:p>
    <w:p w:rsidR="00C326A0" w:rsidRPr="00532C94" w:rsidRDefault="00945835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2</w:t>
      </w:r>
      <w:r w:rsidR="00C326A0" w:rsidRPr="00532C94">
        <w:rPr>
          <w:rFonts w:ascii="Times New Roman" w:hAnsi="Times New Roman" w:cs="Times New Roman"/>
          <w:sz w:val="28"/>
          <w:szCs w:val="28"/>
        </w:rPr>
        <w:t>.Обнародовать настоящее постановление на информационном стенде в Администрации сельсовета, а также информационных стендах на станции Панкрушиха и в поселке Нефтебаза.</w:t>
      </w:r>
    </w:p>
    <w:p w:rsidR="00C326A0" w:rsidRPr="00532C94" w:rsidRDefault="00945835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3</w:t>
      </w:r>
      <w:r w:rsidR="00C326A0" w:rsidRPr="00532C9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</w:t>
      </w:r>
    </w:p>
    <w:p w:rsidR="00C326A0" w:rsidRPr="00532C94" w:rsidRDefault="00C326A0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6A0" w:rsidRPr="00532C94" w:rsidRDefault="00C326A0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C326A0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6A0" w:rsidRPr="00532C94" w:rsidRDefault="00C326A0" w:rsidP="00C32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Ж.В. Косинова</w:t>
      </w:r>
    </w:p>
    <w:p w:rsidR="004F614F" w:rsidRPr="00532C94" w:rsidRDefault="004F614F" w:rsidP="00C32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14F" w:rsidRPr="00532C94" w:rsidRDefault="004F614F" w:rsidP="004F614F">
      <w:pPr>
        <w:rPr>
          <w:rFonts w:ascii="ArialMT" w:hAnsi="ArialMT" w:cs="ArialMT"/>
          <w:sz w:val="24"/>
          <w:szCs w:val="24"/>
        </w:rPr>
      </w:pPr>
    </w:p>
    <w:p w:rsidR="004F614F" w:rsidRPr="00532C94" w:rsidRDefault="00532C94" w:rsidP="00532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F614F" w:rsidRPr="00532C94">
        <w:rPr>
          <w:rFonts w:ascii="Times New Roman" w:hAnsi="Times New Roman" w:cs="Times New Roman"/>
          <w:sz w:val="24"/>
          <w:szCs w:val="24"/>
        </w:rPr>
        <w:t>Утвержден:</w:t>
      </w:r>
    </w:p>
    <w:p w:rsidR="004F614F" w:rsidRPr="00532C94" w:rsidRDefault="00C326A0" w:rsidP="00C3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F614F" w:rsidRPr="00532C9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614F" w:rsidRPr="00532C94" w:rsidRDefault="00C326A0" w:rsidP="00C3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Железнодорожного </w:t>
      </w:r>
      <w:r w:rsidR="004F614F" w:rsidRPr="00532C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614F" w:rsidRPr="00532C94" w:rsidRDefault="00C326A0" w:rsidP="00C32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Панкрушихинского района </w:t>
      </w:r>
    </w:p>
    <w:p w:rsidR="004F614F" w:rsidRPr="00532C94" w:rsidRDefault="00A41A66" w:rsidP="00A4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C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32C94" w:rsidRPr="00532C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2C94">
        <w:rPr>
          <w:rFonts w:ascii="Times New Roman" w:hAnsi="Times New Roman" w:cs="Times New Roman"/>
          <w:sz w:val="24"/>
          <w:szCs w:val="24"/>
        </w:rPr>
        <w:t xml:space="preserve"> </w:t>
      </w:r>
      <w:r w:rsidR="00532C94" w:rsidRPr="00532C94">
        <w:rPr>
          <w:rFonts w:ascii="Times New Roman" w:hAnsi="Times New Roman" w:cs="Times New Roman"/>
          <w:sz w:val="24"/>
          <w:szCs w:val="24"/>
        </w:rPr>
        <w:t xml:space="preserve">№10      от 10.05.2018г. </w:t>
      </w:r>
    </w:p>
    <w:p w:rsidR="004F614F" w:rsidRPr="00532C94" w:rsidRDefault="004F614F" w:rsidP="00A4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614F" w:rsidRPr="00532C94" w:rsidRDefault="004F614F" w:rsidP="00A4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4F614F" w:rsidRPr="00532C94" w:rsidRDefault="004F614F" w:rsidP="00A4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4F614F" w:rsidRPr="00532C94" w:rsidRDefault="004F614F" w:rsidP="00A4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>«Выдача разрешений на снос или пересадку зеленых насаждений</w:t>
      </w:r>
      <w:r w:rsidR="00700DD0" w:rsidRPr="00532C9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Железнодорожного сельсовета</w:t>
      </w:r>
      <w:r w:rsidRPr="00532C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614F" w:rsidRPr="00532C94" w:rsidRDefault="004F614F" w:rsidP="00A4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532C94">
        <w:rPr>
          <w:rFonts w:ascii="Times New Roman" w:hAnsi="Times New Roman" w:cs="Times New Roman"/>
          <w:sz w:val="28"/>
          <w:szCs w:val="28"/>
        </w:rPr>
        <w:t>Предмет административного регламента.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разрешений на снос или пересадку зеленых насаждений» (далее –Административный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МФЦ)1, в электронной форме с использованием федеральной государственной информационной системы «Единый портал государственных и муниципальных услуг(функций)»2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В своей деятельнос</w:t>
      </w:r>
      <w:r w:rsidR="00A41A66" w:rsidRPr="00532C94">
        <w:rPr>
          <w:rFonts w:ascii="Times New Roman" w:hAnsi="Times New Roman" w:cs="Times New Roman"/>
          <w:sz w:val="28"/>
          <w:szCs w:val="28"/>
        </w:rPr>
        <w:t>ти Администрация Железнодорожного</w:t>
      </w:r>
      <w:r w:rsidRPr="00532C94">
        <w:rPr>
          <w:rFonts w:ascii="Times New Roman" w:hAnsi="Times New Roman" w:cs="Times New Roman"/>
          <w:sz w:val="28"/>
          <w:szCs w:val="28"/>
        </w:rPr>
        <w:t xml:space="preserve">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 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532C94">
        <w:rPr>
          <w:rFonts w:ascii="Times New Roman" w:hAnsi="Times New Roman" w:cs="Times New Roman"/>
          <w:sz w:val="28"/>
          <w:szCs w:val="28"/>
        </w:rPr>
        <w:t>Описание заявителей. Муниципальная услуга предоставляется физическим и юридическим лицам либо их уполномоченным представителям, не являющимся собственниками земельных участков, на которых зеленые насаждения произрастают, (если иное не установлено федеральными законами) и обратившимся с запросом о выдаче разрешений на снос или пересадку зеленых насаждений.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23A38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532C94">
        <w:rPr>
          <w:rFonts w:ascii="Times New Roman" w:hAnsi="Times New Roman" w:cs="Times New Roman"/>
          <w:sz w:val="28"/>
          <w:szCs w:val="28"/>
        </w:rPr>
        <w:t>Наименование муниципальной услуги.</w:t>
      </w:r>
      <w:r w:rsidR="002B6F37" w:rsidRPr="00532C94">
        <w:rPr>
          <w:rFonts w:ascii="Times New Roman" w:hAnsi="Times New Roman" w:cs="Times New Roman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sz w:val="28"/>
          <w:szCs w:val="28"/>
        </w:rPr>
        <w:t>«Выдача разрешений на снос или пересадку зеленых насаждений».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1) при условии наличия заключенного соглашения о взаимодействии между МФЦ и ОМСУ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2)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2.2.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муниципальной услуги «Выдача разрешений на снос или пересадку зеленых насаждений» осуществляется Администрацией Железнодорожного сельсовета (далее – Администрация сельсовета). 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Администрации сельсовета.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2.3.1.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по вопросам предоставления муниципальной услуги 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информационных стендах в залах приема заявителей в Администрации сельсовета, в Многофункциональном центре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2.3.2.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месте нахождения Администрации сельсовета, графике работы, почтовом адресе и адресах электронной почты для направления обращений, о телефонных номерах размещены на официальном интернет-сайте Администрации Железнодорожного сельсовета Панкруших</w:t>
      </w:r>
      <w:r w:rsidR="00532C94">
        <w:rPr>
          <w:rFonts w:ascii="Times New Roman" w:eastAsia="Calibri" w:hAnsi="Times New Roman" w:cs="Times New Roman"/>
          <w:color w:val="000000"/>
          <w:sz w:val="28"/>
          <w:szCs w:val="28"/>
        </w:rPr>
        <w:t>инского района Алтайского края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, на информационном стенде в зале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2.3.3.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Сведения о месте нахождения Многофункционального центра, графике работы, адресе официального интернет-сайта, адрес электронной почты,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2.3.4.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При предоставлении муниципальной услуги Администрация сельсовета взаимодействует с Управлением Федеральной службы государственной регистрации, кадастра и картографии, Федеральной налоговой службой. Сведения об адресах официальных сайтов и электронной почты в информационно-телекоммуникационной сети «интернет» Управления Федеральной службы государственной регистрации, кадастра и картографии, Федеральной налоговой службы размещены на информационном стенде Администрации сельсовета и в приложении 2 к Административному регламенту.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2.3.5.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При обращении заявителя в Администрацию сельсовета письменно или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через электронную почту за получением информации (получения консультации) по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вопросам предоставления муниципальной услуги ответ направляется в срок, не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превышающий 30 дней со дня регистрации обращения.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2.3.5.1.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По телефону специалисты Администрации сельсовета дают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исчерпывающую информацию по предоставлению муниципальной услуги.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2.3.5.2.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Консультации по предоставлению муниципальной услуги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осуществляются специалистами Администрации сельсовета при личном обращении в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рабочее время (приложение 1).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2.3.5.3.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Консультации по предоставлению муниципальной услуги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осуществляются по следующим вопросам: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1) перечню документов, необходимых для предоставления муниципальной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услуги, комплектности (достаточности) представленных документов;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2) источника получения документов, необходимых для представления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услуги;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3) времени приема и выдачи документов;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4) сроков предоставления муниципальной услуги;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5) порядка обжалования действий (бездействия) и решений, осуществляемых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и принимаемых в ходе предоставления муниципальной услуги.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2.3.5.4.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При осуществлении консультирования специалисты Администрации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 в вежливой и корректной форме, лаконично, по существу вопроса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обязаны представиться (указать фамилию, имя, отчество, должность), дать ответы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на заданные гражданином вопросы.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2.3.5.5.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Если поставленные гражданином вопросы не входят в компетенцию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сельсовета, специалист информирует посетителя о невозможности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предоставления сведений и разъясняет ему право обратиться в орган, в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компетенцию которого входят ответы на поставленные вопросы.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2.3.5.6.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Время консультации при личном приеме не должно превышать одного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часа с момента начала консультирования.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2.3.6.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При предоставлении муниципальной услуги запрещается требовать от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заявителя осуществления действий, в том числе согласований, необходимых для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получения муниципальной услуги и связанных с обращением в государственные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органы, органы местного самоуправления и организации, подведомственные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государственным органам и органам местного самоуправления, за исключением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получения услуг, включенных в </w:t>
      </w:r>
      <w:r w:rsidRPr="00532C94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Перечень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услуг, которые являются необходимыми 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обязательными для предоставления муниципальных услуг на территории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Железнодорожного сельсовета Панкрушихинского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Алтайского края.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2.4.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 предоставления муниципальной услуги.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1) выдача разрешения на снос (или пересадку) зеленых насаждений;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2) выдача уведомления об отказе в предоставлении муниципальной услуги.</w:t>
      </w:r>
    </w:p>
    <w:p w:rsidR="00DC25EF" w:rsidRPr="00532C94" w:rsidRDefault="00123A38" w:rsidP="00DC25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2.5.</w:t>
      </w:r>
      <w:r w:rsidR="00DC25EF" w:rsidRPr="00532C9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10 рабочих дней для объектов электросетевого хозяйства, для иных объектов 20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123A38" w:rsidRPr="00532C94" w:rsidRDefault="00123A38" w:rsidP="00DC25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2.6.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непосредственно регулирующих</w:t>
      </w:r>
      <w:r w:rsidR="00592390"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муниципальной услуги.</w:t>
      </w:r>
    </w:p>
    <w:p w:rsidR="00123A38" w:rsidRPr="00532C94" w:rsidRDefault="00123A38" w:rsidP="00123A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со</w:t>
      </w:r>
    </w:p>
    <w:p w:rsidR="00123A38" w:rsidRPr="00532C94" w:rsidRDefault="00123A38" w:rsidP="0059239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C94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следующими нормативными правовыми актами:</w:t>
      </w:r>
    </w:p>
    <w:p w:rsidR="002B6F37" w:rsidRPr="00532C94" w:rsidRDefault="002B6F37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1) Конституцией Российской Федерации («Российская газета», 25.12.1993, №237);</w:t>
      </w:r>
    </w:p>
    <w:p w:rsidR="002B6F37" w:rsidRPr="00532C94" w:rsidRDefault="002B6F37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2)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2B6F37" w:rsidRPr="00532C94" w:rsidRDefault="002B6F37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Федеральным законом от 27.07.2010 № 210-ФЗ «Об организации предоставления государственных и муниципальных услуг» («Российская газета»,30.07.2010, №168);</w:t>
      </w:r>
    </w:p>
    <w:p w:rsidR="002B6F37" w:rsidRPr="00532C94" w:rsidRDefault="002B6F37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4) Федеральным законом от 02.05.2006 № 59-ФЗ «О порядке рассмотрения</w:t>
      </w:r>
    </w:p>
    <w:p w:rsidR="002B6F37" w:rsidRPr="00532C94" w:rsidRDefault="002B6F37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обращений граждан Российской Федерации» («Российская газета», 05.05.2006,</w:t>
      </w:r>
    </w:p>
    <w:p w:rsidR="004F614F" w:rsidRPr="00532C94" w:rsidRDefault="002B6F37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№95);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1 при условии наличия заключенного соглашения о взаимодействии между МФЦ и ОМСУ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C94">
        <w:rPr>
          <w:rFonts w:ascii="Times New Roman" w:hAnsi="Times New Roman" w:cs="Times New Roman"/>
          <w:sz w:val="28"/>
          <w:szCs w:val="28"/>
        </w:rPr>
        <w:t>2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</w:t>
      </w:r>
      <w:r w:rsidR="002B6F37" w:rsidRPr="00532C94">
        <w:rPr>
          <w:rFonts w:ascii="Times New Roman" w:hAnsi="Times New Roman" w:cs="Times New Roman"/>
          <w:sz w:val="28"/>
          <w:szCs w:val="28"/>
        </w:rPr>
        <w:t xml:space="preserve"> а также специальной кнопки «По</w:t>
      </w:r>
      <w:r w:rsidRPr="00532C94">
        <w:rPr>
          <w:rFonts w:ascii="Times New Roman" w:hAnsi="Times New Roman" w:cs="Times New Roman"/>
          <w:sz w:val="28"/>
          <w:szCs w:val="28"/>
        </w:rPr>
        <w:t>лучить услугу».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5) Федеральным </w:t>
      </w:r>
      <w:r w:rsidRPr="00532C94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от 10.01.2002 № 7-ФЗ «Об охране окружающей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среды» («Собрание законодательства Российской Федерации», от 14.01.2002 № 2,статья 133);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6) Приказом Госстроя РФ от 15.12.1999 № 153 «Об утверждении Правил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создания, охраны и содержания зеленых насаждений в городах Российской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7) Законом Алтайского края от 08.09.2003 № 41-ЗС «Об охране зеленых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насаждений городских и сельских поселений Алтайского края»;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8) Уставом муниципаль</w:t>
      </w:r>
      <w:r w:rsidR="00A41A66" w:rsidRPr="00532C94">
        <w:rPr>
          <w:rFonts w:ascii="Times New Roman" w:hAnsi="Times New Roman" w:cs="Times New Roman"/>
          <w:color w:val="000000"/>
          <w:sz w:val="28"/>
          <w:szCs w:val="28"/>
        </w:rPr>
        <w:t>ного образования Железнодорожный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A66" w:rsidRPr="00532C94">
        <w:rPr>
          <w:rFonts w:ascii="Times New Roman" w:hAnsi="Times New Roman" w:cs="Times New Roman"/>
          <w:color w:val="000000"/>
          <w:sz w:val="28"/>
          <w:szCs w:val="28"/>
        </w:rPr>
        <w:t>Панкрушихинского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для предоставления муниципальной услуги и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подлежащих представлению заявителем, порядок их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2.7.1.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Основанием для предоставления муниципальной услуги является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направленное в Администрацию сельсовета заявление в письменной форме,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представленное на личном приеме, направленное почтой или в форме электронного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документа через Единый портал государственных и муниципальных услуг (функций)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либо поданное через Многофункциональный центр по форме согласно приложению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6 к Административному регламенту.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К указанному заявлению прилагаются следующие документы: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1) копия документа, удостоверяющего личность заявителя;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2) выписка из Единого государственного реестра юридических лиц (для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юридических лиц);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3) копия документа, подтверждающего полномочия представителя заявителя;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4) схема размещения зеленых насаждений, планируемых к сносу или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пересадке в границах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земельного участка (озелененной территории).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2.7.2.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Заявитель вправе не представлять документы, предусмотренные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подпунктом 2, 4 пункта 2.7.1 Административного регламента. Для рассмотрения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по выдаче разрешения на снос или пересадку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зеленых насаждений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сельсовета запрашивает указанные документы (их копии или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содержащиеся в них сведения) в порядке межведомственного информационного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взаимодействия, если они не были представлены заявителем по собственной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инициативе.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подпункте 4 настоящего Административного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регламента, направляются заявителем самостоятельно, если указанные документы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(их копии или сведения, содержащиеся в них) отсутствуют в Едином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государственном реестре прав на недвижимое имущество и сделок с ним.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2.7.3.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 не вправе требовать от заявителя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представление других документов кроме документов, истребование которых у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заявителя допускается в соответствии с пунктами 2.7.1 Административного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регламента (с учетом положений, предусмотренных пунктом 2.7.2).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Заявителю выдается расписка в получении документов с указанием их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перечня и даты их получения должностным лицом Администрации сельсовета, а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также с указанием перечня документов, которые будут получены по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межведомственным запросам. В случае представления документов через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расписка выдается указанным Многофункциональным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центром. Государственные органы, органы местного самоуправления и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подведомственные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государственным органам или органам местного самоуправления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организации, в распоряжении которых находятся документы, указанные в пункте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2.7.2 Административного регламента, обязаны направить в Администрацию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запрошенные документы (их копии или содержащиеся в них сведения).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Запрошенные документы (их копии или содержащиеся в них сведения) могут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представляться на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бумажном носителе, в форме электронного документа либо в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виде заверенных уполномоченным лицом копий запрошенных документов, в том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числе в форме электронного документа.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2.7.4.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Иные особенности предоставления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1) в случае выявления в выданных в результате предоставления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документах опечаток и ошибок уполномоченный специалист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 в течение 5 дней с момента обращения заявителя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устраняет допущенные опечатки и ошибки, в течение 1 дня с момента внесения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исправлений направляет либо вручает заявителю исправленные документы.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2.8.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Гражданин при подаче заявления лично, через Многофункциональный</w:t>
      </w:r>
      <w:r w:rsidR="002B6F37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центр должен предъявить паспорт гражданина Российской Федерации, а в случаях,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предусмотренных законодательством Российской Федерации, иной документ,</w:t>
      </w:r>
      <w:r w:rsidR="00592390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удостоверяющий его личность.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Уполномоченный представитель заявителя должен предъявить документ,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удостоверяющий полномочия представителя.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2.9.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При подаче заявления через Единый портал государственных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муниципальных услуг (функций) электронные копии документов размещаются в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предназначенных для этих целей полях электронной формы заявления. Электронная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копия документа должна иметь разрешение,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обеспечивающее корректное прочтение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всех элементов подлинного документа, в том числе буквы, цифры, знаки,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изображения, элементы печати, подписи и т.д.</w:t>
      </w:r>
    </w:p>
    <w:p w:rsidR="003146AA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Запрет требовать от заявителя предоставление иных документов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информации или осуществления действий для получения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Запрещается требовать от заявителя: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- предоставления документов и информации или осуществления действий,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предоставление или осуществление которых не предусмотрено нормативными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правовыми актами, регулирующими отношения, возникающие в связи с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предоставлением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- предоставления документов и информации, которые находятся в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распоряжении Администрации сельсовета, иных органов местного самоуправления,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органов, организаций в соответствии с нормативными правовыми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актами Российской Федерации, нормативными правовыми актами Алтайского края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муниципальными правовыми актами, за исключением документов, указанных в части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6 статьи 7 Федерального закона от 27.07.2010 №210-ФЗ «Об организации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предоставления государственных и муниципальных услуг».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2.11.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необходимых для предоставления муниципальной услуги.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Основания для отказа в приеме документов отсутствуют. Поступившее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заявление подлежит обязательному приему.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2.12.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предоставлении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Заявителю отказывается в предоставлении муниципальной услуги в случае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непредставления документов, указанных в пункте 2.7.1 (с учетом положений пункта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2.7.2. Административного регламента).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2.13.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Порядок, размер и основания взимания государственной пошлины или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иной платы, установленной за предоставление муниципальной услуги.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бесплатно.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2.14.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заявления о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 и при получении результата предоставления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Срок ожидания в очереди при подаче заявления о предоставлении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и при получении результата предоставления муниципальной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услуги не должен превышать 15 минут.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2.15.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Срок регистрации заявления о предоставлении муниципальной услуги.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Регистрация заявления, поданного заявителем, в том числе в электронном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виде, осуществляется в день приема.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2.16.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услуга, к местам ожидания, местам для заполнения заявлений о предоставлении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услуги, информационным стендам с образцами их заполнения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перечнем документов, необходимых для предоставления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2.16.1.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Помещение, в котором осуществляется прием заявителей, должно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обеспечивать: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1) комфортное расположение заявителя и должностного лица Администрации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сельсовета;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2) возможность и удобство оформления заявителем письменного заявления;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3) доступ к нормативным правовым актам, регулирующим предоставление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4) наличие информационных стендов с образцами заполнения заявлений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перечнем документов, необходимых для предоставления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2.16.2.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Вход и передвижение по помещению, в котором проводится личный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прием, не должны создавать затруднений для лиц с ограниченными возможностями.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2.16.3.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по предоставлению муниципальной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услуги в части факта поступления заявления, его входящих регистрационных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реквизитов и т.п. осуществляет должностное лицо Администрации сельсовета.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2.16.4.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Места информирования, предназначенные для ознакомления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заявителей с информационными материалами, оборудуются стендами, стульями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столами для возможности оформления документов.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2.16.5.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Администрации сельсовета размещается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следующая информация: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1) извлечения из законодательных и иных нормативных правовых актов,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содержащих нормы, регулирующие деятельность по предоставлению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2) график (режим) работы Администрации сельсовета, органов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власти,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иных органов местного самоуправления и организаций,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участвующих в предоставлении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3) Административный регламент предоставления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4) место нахождения Администрации сельсовета, органов государственной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власти, иных органов местного самоуправления и организаций, участвующих в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5) телефон для справок;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6) адрес электронной почты Администрации сельсовета, органов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власти, иных органов местного самоуправления и организаций,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участвующих в предоставлении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7) адрес официального интернет-сайта муниципального образования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Немецкий национальный район, органов государственной власти, иных органов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и организаций, участвующих в предоставлении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8) порядок получения консультаций;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color w:val="000000"/>
          <w:sz w:val="28"/>
          <w:szCs w:val="28"/>
        </w:rPr>
        <w:t>9) порядок обжалования решений, действий (бездействия) должностных лиц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сельсовета, предоставляющего муниципальную услугу.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2.16.6.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Помещение для оказания муниципальной услуги должно быть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оснащено стульями, столами. Количество мест ожидания определяется исходя из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фактической нагрузки и возможности для размещения в здании.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2.16.7.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Кабинет приема заявителей должен быть оборудован информационной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табличкой (вывеской) с указанием номера кабинета, фамилии, имени, отчества и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должности специалиста, ведущего прием, а также графика работы.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2.17.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Показатели доступности и качества муниципальной услуги.</w:t>
      </w:r>
    </w:p>
    <w:p w:rsidR="003146AA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2.17.1.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Целевые значения показателя доступности и качества муниципальной</w:t>
      </w:r>
      <w:r w:rsidR="003146AA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592390" w:rsidRPr="00532C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46AA" w:rsidRPr="00532C94" w:rsidTr="003146AA">
        <w:tc>
          <w:tcPr>
            <w:tcW w:w="4785" w:type="dxa"/>
          </w:tcPr>
          <w:p w:rsidR="003146AA" w:rsidRPr="00532C94" w:rsidRDefault="003146AA" w:rsidP="00071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4786" w:type="dxa"/>
          </w:tcPr>
          <w:p w:rsidR="003146AA" w:rsidRPr="00532C94" w:rsidRDefault="003146AA" w:rsidP="00071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показателя</w:t>
            </w:r>
          </w:p>
          <w:p w:rsidR="003146AA" w:rsidRPr="00532C94" w:rsidRDefault="003146AA" w:rsidP="00071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6AA" w:rsidRPr="00532C94" w:rsidTr="00354B85">
        <w:tc>
          <w:tcPr>
            <w:tcW w:w="9571" w:type="dxa"/>
            <w:gridSpan w:val="2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Своевременность</w:t>
            </w:r>
          </w:p>
        </w:tc>
      </w:tr>
      <w:tr w:rsidR="003146AA" w:rsidRPr="00532C94" w:rsidTr="003146AA">
        <w:tc>
          <w:tcPr>
            <w:tcW w:w="4785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90-95%</w:t>
            </w:r>
          </w:p>
          <w:p w:rsidR="003146AA" w:rsidRPr="00532C94" w:rsidRDefault="003146AA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6AA" w:rsidRPr="00532C94" w:rsidTr="00354B85">
        <w:tc>
          <w:tcPr>
            <w:tcW w:w="9571" w:type="dxa"/>
            <w:gridSpan w:val="2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Качество</w:t>
            </w:r>
          </w:p>
        </w:tc>
      </w:tr>
      <w:tr w:rsidR="003146AA" w:rsidRPr="00532C94" w:rsidTr="003146AA">
        <w:tc>
          <w:tcPr>
            <w:tcW w:w="4785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4786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90-95%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6AA" w:rsidRPr="00532C94" w:rsidTr="003146AA">
        <w:tc>
          <w:tcPr>
            <w:tcW w:w="4785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4786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95-97%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6AA" w:rsidRPr="00532C94" w:rsidTr="00354B85">
        <w:tc>
          <w:tcPr>
            <w:tcW w:w="9571" w:type="dxa"/>
            <w:gridSpan w:val="2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Доступность</w:t>
            </w:r>
          </w:p>
        </w:tc>
      </w:tr>
      <w:tr w:rsidR="003146AA" w:rsidRPr="00532C94" w:rsidTr="003146AA">
        <w:tc>
          <w:tcPr>
            <w:tcW w:w="4785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4786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95-97%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6AA" w:rsidRPr="00532C94" w:rsidTr="003146AA">
        <w:tc>
          <w:tcPr>
            <w:tcW w:w="4785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4786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70-80 %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46AA" w:rsidRPr="00532C94" w:rsidTr="003146AA">
        <w:tc>
          <w:tcPr>
            <w:tcW w:w="4785" w:type="dxa"/>
          </w:tcPr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 % (доля) Заявителей, считающих, что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представленная информация об услуге в сети Интернет доступна и понятна</w:t>
            </w:r>
          </w:p>
        </w:tc>
        <w:tc>
          <w:tcPr>
            <w:tcW w:w="4786" w:type="dxa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75-80%</w:t>
            </w:r>
          </w:p>
          <w:p w:rsidR="003146AA" w:rsidRPr="00532C94" w:rsidRDefault="003146AA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525" w:rsidRPr="00532C94" w:rsidTr="00354B85">
        <w:tc>
          <w:tcPr>
            <w:tcW w:w="9571" w:type="dxa"/>
            <w:gridSpan w:val="2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Процесс обжалования</w:t>
            </w:r>
          </w:p>
        </w:tc>
      </w:tr>
      <w:tr w:rsidR="00071525" w:rsidRPr="00532C94" w:rsidTr="003146AA">
        <w:tc>
          <w:tcPr>
            <w:tcW w:w="4785" w:type="dxa"/>
          </w:tcPr>
          <w:p w:rsidR="00071525" w:rsidRPr="00532C94" w:rsidRDefault="00071525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4786" w:type="dxa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0,2 % - 0,1 %</w:t>
            </w:r>
          </w:p>
          <w:p w:rsidR="00071525" w:rsidRPr="00532C94" w:rsidRDefault="00071525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525" w:rsidRPr="00532C94" w:rsidTr="003146AA">
        <w:tc>
          <w:tcPr>
            <w:tcW w:w="4785" w:type="dxa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  <w:p w:rsidR="00071525" w:rsidRPr="00532C94" w:rsidRDefault="00071525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95-97%</w:t>
            </w:r>
          </w:p>
          <w:p w:rsidR="00071525" w:rsidRPr="00532C94" w:rsidRDefault="00071525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525" w:rsidRPr="00532C94" w:rsidTr="00354B85">
        <w:tc>
          <w:tcPr>
            <w:tcW w:w="9571" w:type="dxa"/>
            <w:gridSpan w:val="2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 Вежливость</w:t>
            </w:r>
          </w:p>
        </w:tc>
      </w:tr>
      <w:tr w:rsidR="00071525" w:rsidRPr="00532C94" w:rsidTr="003146AA">
        <w:tc>
          <w:tcPr>
            <w:tcW w:w="4785" w:type="dxa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 % (доля) Заявителей, удовлетворенных</w:t>
            </w:r>
          </w:p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вежливостью должностных лиц</w:t>
            </w:r>
          </w:p>
          <w:p w:rsidR="00071525" w:rsidRPr="00532C94" w:rsidRDefault="00071525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1525" w:rsidRPr="00532C94" w:rsidRDefault="00071525" w:rsidP="00071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90-95%</w:t>
            </w:r>
          </w:p>
          <w:p w:rsidR="00071525" w:rsidRPr="00532C94" w:rsidRDefault="00071525" w:rsidP="00314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2.18.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Иные требования, в том числе учитывающие особенности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через Многофункциональный центр и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особенности предоставления муниципальной услуги в электронной форме.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2.18.1.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сельсовета обеспечивает возможность получения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заявителем информации о предоставляемой муниципальной услуге на официальном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 w:rsidR="00592390" w:rsidRPr="00532C94">
        <w:rPr>
          <w:rFonts w:ascii="Times New Roman" w:hAnsi="Times New Roman" w:cs="Times New Roman"/>
          <w:color w:val="000000"/>
          <w:sz w:val="28"/>
          <w:szCs w:val="28"/>
        </w:rPr>
        <w:t>нет-сайте Администрации Железнодорожного сельсовета Панкрушихинского района Алтайского края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интернет-сайте Многофункционального центра, на Региональном портале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(функций), а также на Едином портале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(функций).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2.18.2.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сельсовета обеспечивает возможность получения и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копирования заявителями на официальн</w:t>
      </w:r>
      <w:r w:rsidR="00592390" w:rsidRPr="00532C94">
        <w:rPr>
          <w:rFonts w:ascii="Times New Roman" w:hAnsi="Times New Roman" w:cs="Times New Roman"/>
          <w:color w:val="000000"/>
          <w:sz w:val="28"/>
          <w:szCs w:val="28"/>
        </w:rPr>
        <w:t>ом интернет-сайте Администрации Железнодорожного сельсовета Панкрушихинского района Алтайского края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, на Региональном портале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(функций), а также на Едином портале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услуг (функций) форм заявлений и иных</w:t>
      </w:r>
      <w:r w:rsidR="00071525" w:rsidRPr="00532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color w:val="000000"/>
          <w:sz w:val="28"/>
          <w:szCs w:val="28"/>
        </w:rPr>
        <w:t>документов, необходимых для получения муниципальной услуги в электронном виде.</w:t>
      </w:r>
    </w:p>
    <w:p w:rsidR="00123A38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Состав, последовательность и сроки выполнения административных</w:t>
      </w:r>
      <w:r w:rsidR="00071525"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процедур, требования к порядку их выполнения, в том числе особенности</w:t>
      </w:r>
      <w:r w:rsidR="00071525"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выполнения </w:t>
      </w: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административных процедур в электронной форме</w:t>
      </w:r>
      <w:r w:rsidR="00071525"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Блок-схема предоставления муниципальной услуги приведена в приложении 4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к настоящему Административному регламенту.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Описание последовательности действий при предоставлении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муниципальной услуги включает в себя следующие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административные процедуры: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прием заявления и документов, их регистрация;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рассмотрение и проверка заявления и документов, подготовка результата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3) принятие решения о предоставлении или об отказе в предоставлении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услуги, информирование и выдача результата предоставления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. Прием заявления и документов, их регистрация.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Юридические факты, являющиеся основанием для начала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административной процедуры.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Основанием для начала предоставления муниципальной услуги является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личное обращение заявителя в Администрацию сельсовета с заявлением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документами, необходимыми для получения муниципальной услуги, либо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заявления и необходимых документов в Администрацию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сельсовета с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использованием почтовой связи, через Многофункциональный центр или 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электронной форме с использованием Единого портала государственных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услуг (функций) в информационно-телекоммуникационной сети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«интернет».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Сведения о должностном лице, ответственном за выполнение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 действия, входящего в состав административной процедуры.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данной административной процедуры осуществляется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специалистом Администрации сельсовета, ответственным за прием и регистрацию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заявления (далее – специалист).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Содержание административного действия, входящего в состав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административной процедуры, продолжительность и (или) максимальный срок его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выполнения.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3.2.3.1.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личном обращении заявителя либо при направлении заявления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почтой специалист, ответственный за прием и регистрацию заявления 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муниципальной услуги и документов, при приеме заявления: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устанавливает предмет обращения, личность заявителя (полномочия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представителя заявителя);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правильность оформления заявления и комплектность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представленных документов;</w:t>
      </w:r>
    </w:p>
    <w:p w:rsidR="00123A38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внесение соответствующей записи в журнал регистрации с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указанием даты приема, номера заявления, сведений о заявителе, иных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необходимых сведений в соответствии порядком делопроизводства не позднее дня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заявления.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 завершении приема документов при личном обращении специалист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формирует расписку в приеме документов. В расписке указывается номер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заявления, дата регистрации заявления, наименование муниципальной услуги,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документов, представленных заявителем, сроки предоставления услуги,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специалисте, принявшего документы и иные сведения, существенные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для предоставления муниципальной услуги. Расписка формируется в двух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экземплярах, оба экземпляра подписываются специалистом и заявителем, один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экземпляр передается заявителю, второй остается в Администрации сельсовета.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заявителя почтой расписка в приеме документов не формируется.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3.2.3.2.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через Единый портал государственных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 муниципальных услуг (функций) электронное заявление передается 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информационную систему «Система исполнения регламентов» (далее – СИР) по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системе межведомственного электронного взаимодействия.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Специалист, ответственный за работу в СИР, при обработке поступившего 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СИР электронного заявления: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устанавливает предмет обращения, личность заявителя (полномочия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представителя заявителя);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проверяет правильность оформления заявления и комплектность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представленных документов;</w:t>
      </w:r>
    </w:p>
    <w:p w:rsidR="00123A38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3) обеспечивает внесение соответствующей записи в журнал регистрации с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указанием даты приема, номера заявления, сведений о заявителе, иных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необходимых сведений в соответствии порядком делопроизводства не позднее дня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заявления.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СИР автоматически формирует подтверждение о регистрации заявления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 заявление в «Личный кабинет» заявителя на Едином портале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государственных и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услуг (функций).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3.2.3.3.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через Многофункциональный центр,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Многофункционального центра принимает документы от заявителя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передает в Администрацию сельсовета в порядке и сроки, установленные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заключенным между ними соглашением о взаимодействии.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 к заявлению, представляются в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Многофункциональный центр в копиях и в подлинниках (если верность копий не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удостоверена нотариально) для сверки. Сверка производится немедленно, после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чего подлинники возвращаются заявителю лицом, принимающим документы. Копия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документа после проверки ее соответствия оригиналу заверяется лицом,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принимающим документы. При этом Многофункциональный центр гарантирует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полную идентичность заверенных им копий оригиналам документов.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 Администрации сельсовета, ответственный за прием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регистрацию, принимает заявление и пакет документов из Многофункционального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центра и регистрирует их в журнале регистрации не позднее дня получения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3.2.3.4.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регистрации заявления специалист, ответственный за прием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регистрацию заявления, передает заявление с документами главе Администрации</w:t>
      </w:r>
      <w:r w:rsidR="00A41A66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Железнодорожного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(далее – глава Администрации сельсовета). Глава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сельсовета в день регистрации заявления назначает специалиста,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ответственного за рассмотрение заявления и приложенных к нему документов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(далее – уполномоченный специалист), в соответствии с его должностной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инструкцией.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 течение одного рабочего дня, следующего за днем поступления заявления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прилагаемых документов, заявителю вручается (направляется) уведомление 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приеме заявления к рассмотрению.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3.2.3.4.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за получением муниципальной услуги 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сельсовета на личном приеме или направлении документов почтой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заявитель дает согласие на обработку своих персональных данных в соответствии с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требованиями Федерального закона от 27.07.2006 № 152-ФЗ «О персональных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данных». В случае подачи заявления и документов через Многофункциональный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центр заявитель дополнительно дает согласие Многофункциональному центру на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обработку его персональных данных.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заявителя через Единый портал государственных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услуг (функций) в электронной форме заявления ставится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соответствующая отметка о согласии на обработку его персональных данных.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Результатом исполнения административной процедуры является: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При предоставлении заявителем заявления лично (направлении документов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почтой) – прием, регистрация заявления и прилагаемых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документов. Максимальный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срок выполнения действий административной процедуры – 30 минут с момента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подачи в Администрацию сельсовета заявления с комплектом документов.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При предоставлении заявителем заявления через Единый портал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 и муниципальных услуг (функций) – прием и регистрация заявления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 документов заявителя и уведомление о регистрации через «Личный кабинет» либо,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 выбору заявителя, на электронную почту или путем направления СМС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оповещения.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заявителя о поступлении документов в Администрацию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осуществляется автоматически в соответствии со временем регистрации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заявления на Едином портале государственных и муниципальных услуг (функций) (с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точным указанием часов и минут).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заявителя о регистрации заявления через «Личный кабинет» на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Едином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портале государственных и муниципальных услуг (функций) осуществляется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автоматически после внесения в СИР сведений о регистрации заявления.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3) При предоставлении заявителем заявления через Многофункциональный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центр – прием и регистрация заявления и документов, назначение уполномоченного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специалиста. Максимальный срок выполнения действий административной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процедуры – в течение дня с момента приема из Многофункционального центра в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 сельсовета заявления с прилагаемыми документами.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Рассмотрение и проверка заявления и документов, подготовка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предоставления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Основанием для начала исполнения процедуры проверки пакета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 на комплектность является назначение уполномоченного специалиста.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Уполномоченный специалист в течение пяти рабочих дней с даты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поступления к нему заявления и прилагаемых к нему документов проверяет их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комплектность, наличие оснований для отказа в предоставлении муниципальной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пунктом 2.12 Административного регламента, при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установлении необходимости направляет запросы по каналам межведомственного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взаимодействия, а в случае некомплектности, подготавливает проект уведомления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об отказе в предоставлении муниципальной услуги с указанием причины отказа.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если заявитель не предоставил документы, которые находятся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 распоряжении государственных органов, органов местного самоуправления и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подведомственных государственным органам или органам местного самоуправления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организациях, уполномоченный специалист, при необходимости направления</w:t>
      </w:r>
      <w:r w:rsidR="0007152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межведомственных запросов, вносит соответствующую запись о поступлении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заявления в СИР и направляет запросы по каналам межведомственного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После рассмотрения заявления и приложенных к нему документов,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том числе полученных ответов на направленные межведомственные запросы,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специалист осуществляет подготовку проекта уведомления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муниципальной услуги, либо проект уведомления об отказе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муниципальной услуги и направляет с приложенными документами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на согласование уполномоченным должностным лицам в соответствии с порядком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делопроизводства.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После чего проект уведомления о предоставлении муниципальной услуги либо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проект уведомления об отказе в предоставлении муниципальной услуги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направляются на подпись главе Администрации сельсовета.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3.3.5.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Результатом выполнения административной процедуры является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проекта уведомления о предоставлении муниципальной услуги, либо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проекта уведомления об отказе в предоставлении муниципальной услуги с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указанием мотивированных причин отказа. Срок выполнения данной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административной процедуры не должен превышать пятнадцати дней.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Принятие решения о предоставлении или об отказе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муниципальной услуги, информирование и выдача результата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Основанием для начала административной процедуры по принятию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решения о предоставлении (об отказе в предоставлении) муниципальной услуги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является поступление главе Администрации сельсовета подготовленных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уполномоченным специалистом и согласованных уполномоченными должностными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лицами проекта уведомления о предоставлении муниципальной услуги, 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приложенных документов либо проекта уведомления об отказе в предоставлении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с указанием мотивированных причин отказа.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Глава Администрации сельсовета рассматривает представленные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подписывает уведомление о предоставлении муниципальной услуги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либо мотивированный отказ в предоставлении муниципальной услуги и направляет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их уполномоченному специалисту. Максимальный срок выполнения действий данной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административной процедуры не должен превышать пяти рабочих дней.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Информирование и выдача результата предоставления муниципальной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Уполномоченный специалист не позднее чем через три рабочих дня со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дня принятия одного из указанных в пункта 2.4 Административного регламента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решений выдает или направляет по адресу, указанному в заявлении, либо через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Многофункциональный центр заявителю документ, подтверждающий принятие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одного из указанных решений.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 этом заявителю сообщается о принятом решении и о возможности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результата муниципальной услуги лично в течение одного рабочего дня,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следующего за днем принятия решения.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обращении заявителя через Единый портал государственных 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услуг (функций) уведомление о принятом решении и 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необходимости явиться за получением результата (уведомление о статусе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заявления) направляется заявителю в «Личный кабинет» заявителя на Едином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портале государственных и муниципальных услуг (функций) либо,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выбору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заявителя, на электронную почту или путем направления СМС оповещения.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 этом выдача результата муниципальной услуги осуществляется по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личному обращению заявителя с предоставлением подлинников всех документов,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сканированные копии которых направлены в электронной форме, для их сверки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между собой.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Сверка производится немедленно, после чего подлинники возвращаются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уполномоченным специалистом. Копии документов после проверки их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соответствия оригиналам заверяется уполномоченным специалистом.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предоставлении муниципальной услуги через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Многофункциональный центр Администрация сельсовета: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в срок, указанный в пункте 3.4.3.1 Административного регламента,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направляет решение о предоставлении или об отказе в предоставлении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 в Многофункциональный центр, который сообщает 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принятом решении заявителю и выдает соответствующий документ заявителю при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его обращении в Многофункциональный центр (при отметке в заявлении о получении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услуги в Многофункциональном центре);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в срок, указанный в пункте 3.4.3.1 Административного регламента,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сообщает о принятом решении заявителю и выдает соответствующий документ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при его личном обращении либо направляет по адресу, указанному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заявлении, а также направляет в Многофункциональный центр уведомление,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котором раскрывает суть решения, принятого по обращению, указывает дату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принятия решения (при отметке в заявлении о получении услуги в Администрации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сельсовета).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3.4.3.4.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Заявителю передаются документы, подготовленные Администрацией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по результатам предоставления муниципальной услуги, а также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подлежащие возврату заявителю по завершению предоставления услуги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(при наличии).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Выдача документов производится заявителю либо доверенному лицу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при предъявлении документа, удостоверяющего личность, а также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документа, подтверждающего полномочия по получению документов от имени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(для доверенных лиц).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 выдаче документов заявитель дает расписку в получении документов,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которой указываются все документы передаваемые заявителю, дата передачи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документов.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Результатом выполнения административной процедуры является: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выдача разрешения на снос или пересадку зеленых насаждений;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выдача уведомления об отказе в предоставлении муниципальной услуги.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выполнения данной административной процедуры не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должен превышать пятнадцать дней.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Формы контроля за исполнением Административного регламента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 за предоставлением муниципальной услуги осуществляется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форме текущего контроля за соблюдением и исполнением ответственными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должностными лицами Администрации сельсовета положений Административного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регламента, плановых и внеплановых проверок полноты и качества предоставления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осуществления текущего контроля за соблюдением 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исполнением ответственными должностными лицами положений Административного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регламента и иных нормативных правовых актов, устанавливающих требования к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предоставлению муниципальной услуги, а также за принятием решений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ответственными должностными лицами осуществляется главой Администрации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и периодичность проведения плановых и внеплановых проверок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полноты и качества предоставления муниципальной услуги, в том числе порядок 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формы контроля за полнотой и качеством ее предоставления, осуществляется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соответственно на основании ежегодных планов работы и по конкретному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обращению.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 ежегодной плановой проверке рассматриваются все вопросы, связанные с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предоставлением муниципальной услуги (комплексные проверки) или отдельные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вопросы (тематические проверки).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Для проведения проверки полноты и качества предоставления муниципальной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услуги формируется комиссия, состав которой утверждается главой Администрации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деятельности комиссии оформляются в виде Акта проверки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полноты и качества предоставления муниципальной услуги (далее – Акт), в котором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отмечаются выявленные недостатки и предложения по их устранению. Акт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подписывается членами комиссии.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Ответственность муниципальных служащих органа местного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самоуправления Алтайского края и иных должностных лиц за решения и действия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(бездействие), принимаемые (осуществляемые) в ходе предоставления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По результатам проведенных проверок, в случае выявления нарушений прав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заявителей, осуществляется привлечение виновных лиц к ответственности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 с законодательством Российской Федерации.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Персональная ответственность должностных лиц Администрации сельсовета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закрепляется в их должностных инструкциях в соответствии с требованиями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законодательства Российской Федерации.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Досудебный (внесудебный) порядок обжалования решений и</w:t>
      </w:r>
      <w:r w:rsidR="00F83794"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действий (бездействия) органа, предоставляющего муниципальную услугу, а</w:t>
      </w:r>
      <w:r w:rsidR="00F83794"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также должностных лиц, муниципальных служащих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Заявитель (его представитель) имеет право обжаловать решения 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действия (бездействие) Администрации сельсовета, должностного лица либо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служащего, принятые (осуществляемые) в ходе предоставления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услуги, в досудебном (внесудебном) порядке.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Заявитель может обратиться с жалобой, в том числе в следующих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случаях: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нарушение срока регистрации запроса заявителя о предоставлении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3) требование у заявителя документов, не предусмотренных нормативными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правовыми актами Российской Федерации, нормативными правовыми актами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Алтайского края и муниципальными правовыми актами для предоставления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4) отказ в приеме документов, предоставление которых предусмотрено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нормативными правовыми актами Российской Федерации, нормативными правовыми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актами Алтайского края, муниципальными правовыми актами для предоставления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услуги, у заявителя;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5) отказ в предоставлении муниципальной услуги, если основания отказа не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предусмотрены федеральными законами и принятыми в соответствии с ними иными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нормативными правовыми актами Российской Федерации, нормативными правовыми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актами Алтайского края, муниципальными правовыми актами;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6) затребование с заявителя при предоставлении муниципальной услуги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платы, не предусмотренной нормативными правовыми актами Российской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Федерации, нормативными правовыми актами Алтайского края, муниципальными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правовыми актами;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7) отказ органа, предоставляющего муниципальную услугу, должностного лица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органа, предоставляющего муниципальную услугу, в исправлении допущенных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опечаток и ошибок в выданных в результате предоставления муниципальной услуги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документах либо нарушение установленного срока таких исправлений.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Общие требования к порядку подачи и рассмотрения жалобы.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Жалоба подается заявителем в письменной форме на бумажном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носителе либо в электронной форме на действия (бездействие) или решения,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принятые в ходе предоставления муниципальной услуги, должностным лицом,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муниципальным служащим на имя главы Администрации сельсовета.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5.2.2.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Жалоба может быть направлена по почте, через Многофункциональный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центр, о</w:t>
      </w:r>
      <w:r w:rsidR="00532C94">
        <w:rPr>
          <w:rFonts w:ascii="Times New Roman" w:hAnsi="Times New Roman" w:cs="Times New Roman"/>
          <w:bCs/>
          <w:color w:val="000000"/>
          <w:sz w:val="28"/>
          <w:szCs w:val="28"/>
        </w:rPr>
        <w:t>фициальный сайт Администрации Железнодорожного сельсовета Панкрушихинского района Алтайского края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, Единый портал государственных и муниципальных услуг (функций),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портал государственных и муниципальных услуг (функций)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информационно-телекоммуникационной сети «интернет», а также может быть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принята при личном приеме заявителя.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Жалоба должна содержать: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наименование органа, предоставляющего муниципальную услугу,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должностного лица органа, предоставляющего муниципальную услугу, либо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фамилию, имя, отчество (при наличии), сведения о месте жительства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- физического лица либо наименование, сведения о месте нахождения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- юридического лица, а также номер (номера) контактного телефона,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адрес (адреса) электронной почты (при наличии) и почтовый адрес, по которым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должен быть направлен ответ заявителю;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3) сведения об обжалуемых решениях и действиях (бездействии) органа,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предоставляющего муниципальную услугу, должностного лица органа,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4) доводы, на основании которых заявитель не согласен с решением 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действием (бездействием) органа, предоставляющего муниципальную услугу,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должностного лица органа, предоставляющего муниципальную услугу, либо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служащего. Заявителем могут быть представлены документы (при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наличии), подтверждающие доводы заявителя, либо их копии.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Жалоба подлежит рассмотрению в течение пятнадцати рабочих дней со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дня ее регистрации, а в случае обжалования отказа Администрации сельсовета,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должностного лица Администрации сельсовета в приеме документов у заявителя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либо в исправлении допущенных опечаток и ошибок или в случае обжалования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нарушения установленного срока таких исправлений – в течение пяти рабочих дней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со дня ее регистрации.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результатам рассмотрения жалобы глава Администрации сельсовета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принимает одно из следующих решений: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1) удовлетворяет жалобу, в том числе в форме отмены принятого решения,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исправления допущенных Администрацией сельсовета опечаток и ошибок в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выданных в результате предоставления муниципальной услуги документах, возврата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заявителю денежных средств, взимание которых не предусмотрено нормативными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правовыми актами Российской Федерации, нормативными правовыми актами</w:t>
      </w:r>
      <w:r w:rsidR="00F83794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Алтайского края, муниципальными правовыми актами, а также в иных формах;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2) отказывает в удовлетворении жалобы.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позднее дня, следующего за днем принятия решения, указанного в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п.5.5. Административного регламента, заявителю в письменной форме и по желанию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в электронной форме направляется мотивированный ответ о результатах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рассмотрения жалобы.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ответе по результатам рассмотрения жалобы указываются: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а) наименование органа, предоставляющего муниципальную услугу,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рассмотревшего жалобу, должность, фамилия, имя, отчество (при наличии) его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должностного лица, принявшего решение по жалобе;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б) номер, дата, место принятия решения, включая сведения о должностном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лице, решение или действие (бездействие) которого обжалуется;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в) фамилия, имя, отчество (при наличии) или наименование заявителя;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г) основания для принятия решения по жалобе;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д) принятое по жалобе решение;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е) в случае, если жалоба признана обоснованной, – сроки устранения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выявленных нарушений, в том числе срок предоставления результата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ж) сведения о порядке обжалования принятого по жалобе решения.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 по результатам рассмотрения жалобы подписывается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уполномоченным на рассмотрение жалобы должностным лицом органа,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предоставляющего муниципальную услугу.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желанию заявителя ответ по результатам рассмотрения жалобы может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быть представлен не позднее дня, следующего за днем принятия решения, в форме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электронного документа, подписанного электронной подписью уполномоченного на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жалобы должностного лица и (или) уполномоченного на рассмотрение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жалобы органа, вид которой установлен законодательством Российской Федерации.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5.9.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Основания для отказа в удовлетворении жалобы: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а) наличие вступившего в законную силу решения суда, арбитражного суда по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жалобе о том же предмете и по тем же основаниям;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б) подача жалобы лицом, полномочия которого не подтверждены в порядке,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установленном законодательством Российской Федерации;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в) наличие решения по жалобе, принятого ранее в отношении того же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заявителя и по тому же предмету жалобы.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5.10.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 местного самоуправления праве оставить жалобу без ответа в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следующих случаях: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а) наличие в жалобе нецензурных либо оскорбительных выражений, угроз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жизни, здоровью и имуществу должностного лица, а также членов его семьи;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б) отсутствие возможности прочитать какую-либо часть текста жалобы,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фамилию, имя, отчество (при наличии) и (или) почтовый адрес заявителя, указанные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в жалобе.</w:t>
      </w: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5.11.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установления в ходе или по результатам рассмотрения жалобы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признаков состава административного правонарушения или преступления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должностное лицо, наделенное полномочиями по рассмотрению жалоб,</w:t>
      </w:r>
      <w:r w:rsidR="00354B85"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незамедлительно направляет имеющиеся материалы в органы прокуратуры.</w:t>
      </w:r>
    </w:p>
    <w:p w:rsidR="00354B85" w:rsidRPr="00532C94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B85" w:rsidRPr="00532C94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2390" w:rsidRPr="00532C94" w:rsidRDefault="0059239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614F" w:rsidRPr="00532C94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3A38" w:rsidRPr="00532C94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3A38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2C94" w:rsidRP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3A38" w:rsidRPr="00532C94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3A38" w:rsidRPr="00532C94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F614F" w:rsidRPr="00532C94" w:rsidRDefault="004F614F" w:rsidP="00354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4F614F" w:rsidRPr="00532C94" w:rsidRDefault="004F614F" w:rsidP="0035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</w:t>
      </w:r>
    </w:p>
    <w:p w:rsidR="004F614F" w:rsidRPr="00532C94" w:rsidRDefault="004F614F" w:rsidP="0035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об органе местного самоуправления, предоставляющем муниципальную</w:t>
      </w:r>
    </w:p>
    <w:p w:rsidR="004F614F" w:rsidRPr="00532C94" w:rsidRDefault="004F614F" w:rsidP="0035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услугу</w:t>
      </w:r>
    </w:p>
    <w:p w:rsidR="00354B85" w:rsidRPr="00532C94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Pr="00F76B4A" w:rsidRDefault="00354B85" w:rsidP="00354B85">
      <w:pPr>
        <w:autoSpaceDE w:val="0"/>
        <w:autoSpaceDN w:val="0"/>
        <w:adjustRightInd w:val="0"/>
        <w:spacing w:after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Железнодорожный сельсовет Панкрушихинского района Алтайского края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 – Косинова Жанна Викторовна 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Железнодорожного сельсовета Панкрушихинского района Алтайского края отсутствует 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Глава сельсовета – Косинова Жанна Викторовна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658770, Алтайской край Панкрушихинский район, п. Березовский, переулок Школьный, дом 9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Пн., вт., ср., чт., пт.,- с 9-00 до 17-00 перерыв на обед с 13-00 до 14-00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Тел. 8 (38580)29343</w:t>
            </w:r>
          </w:p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gdpnkgd@yandex.ru</w:t>
            </w:r>
          </w:p>
        </w:tc>
      </w:tr>
      <w:tr w:rsidR="00354B85" w:rsidRPr="00F76B4A" w:rsidTr="00354B85">
        <w:tc>
          <w:tcPr>
            <w:tcW w:w="4928" w:type="dxa"/>
          </w:tcPr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412E91" w:rsidRPr="004A2EEB" w:rsidRDefault="00412E91" w:rsidP="00412E91">
            <w:pPr>
              <w:pStyle w:val="1"/>
              <w:jc w:val="left"/>
            </w:pPr>
            <w:r w:rsidRPr="004A2EEB">
              <w:t>https://gd.pankrushiha22.ru/</w:t>
            </w:r>
          </w:p>
          <w:p w:rsidR="00354B85" w:rsidRPr="00F76B4A" w:rsidRDefault="00354B85" w:rsidP="00354B85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B85" w:rsidRPr="00F76B4A" w:rsidRDefault="00354B85" w:rsidP="00334811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B85" w:rsidRPr="00F76B4A" w:rsidRDefault="00354B85" w:rsidP="00354B85">
      <w:pPr>
        <w:autoSpaceDE w:val="0"/>
        <w:autoSpaceDN w:val="0"/>
        <w:adjustRightInd w:val="0"/>
        <w:spacing w:after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54B85" w:rsidRPr="00F76B4A" w:rsidRDefault="00354B85" w:rsidP="00354B8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r w:rsidRPr="00F76B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76B4A">
        <w:rPr>
          <w:rFonts w:ascii="Times New Roman" w:hAnsi="Times New Roman" w:cs="Times New Roman"/>
          <w:sz w:val="28"/>
          <w:szCs w:val="28"/>
        </w:rPr>
        <w:t>.</w:t>
      </w:r>
      <w:r w:rsidRPr="00F76B4A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76B4A">
        <w:rPr>
          <w:rFonts w:ascii="Times New Roman" w:hAnsi="Times New Roman" w:cs="Times New Roman"/>
          <w:sz w:val="28"/>
          <w:szCs w:val="28"/>
        </w:rPr>
        <w:t>.</w:t>
      </w:r>
      <w:r w:rsidRPr="00F76B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76B4A">
        <w:rPr>
          <w:rFonts w:ascii="Times New Roman" w:hAnsi="Times New Roman" w:cs="Times New Roman"/>
          <w:sz w:val="28"/>
          <w:szCs w:val="28"/>
        </w:rPr>
        <w:br w:type="page"/>
      </w: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14F" w:rsidRPr="00071525" w:rsidRDefault="004F614F" w:rsidP="00354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2</w:t>
      </w:r>
    </w:p>
    <w:p w:rsidR="004F614F" w:rsidRPr="00532C94" w:rsidRDefault="004F614F" w:rsidP="0035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</w:t>
      </w:r>
    </w:p>
    <w:p w:rsidR="004F614F" w:rsidRPr="00532C94" w:rsidRDefault="004F614F" w:rsidP="00532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о федеральных органах исполнительной власти, о</w:t>
      </w:r>
      <w:r w:rsidR="00532C94">
        <w:rPr>
          <w:rFonts w:ascii="Times New Roman" w:hAnsi="Times New Roman" w:cs="Times New Roman"/>
          <w:bCs/>
          <w:color w:val="000000"/>
          <w:sz w:val="28"/>
          <w:szCs w:val="28"/>
        </w:rPr>
        <w:t>рганах исполнительной власти Ал</w:t>
      </w:r>
      <w:r w:rsidRPr="00532C94">
        <w:rPr>
          <w:rFonts w:ascii="Times New Roman" w:hAnsi="Times New Roman" w:cs="Times New Roman"/>
          <w:bCs/>
          <w:color w:val="000000"/>
          <w:sz w:val="28"/>
          <w:szCs w:val="28"/>
        </w:rPr>
        <w:t>тайского края, участвующих в предоставлении муниципальной услуги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54B85" w:rsidRPr="00532C94" w:rsidTr="00354B85">
        <w:tc>
          <w:tcPr>
            <w:tcW w:w="2392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Телефон</w:t>
            </w: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Адрес электронной почты</w:t>
            </w:r>
          </w:p>
          <w:p w:rsidR="00354B85" w:rsidRPr="00532C94" w:rsidRDefault="00354B85" w:rsidP="00354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4B85" w:rsidRPr="00532C94" w:rsidTr="00354B85">
        <w:tc>
          <w:tcPr>
            <w:tcW w:w="2392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Федеральная налоговая</w:t>
            </w:r>
          </w:p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служба</w:t>
            </w: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412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54B85" w:rsidRPr="00532C94" w:rsidTr="00354B85">
        <w:tc>
          <w:tcPr>
            <w:tcW w:w="2392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Федеральное казначейство</w:t>
            </w: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354B85" w:rsidRPr="00532C94" w:rsidTr="00354B85">
        <w:tc>
          <w:tcPr>
            <w:tcW w:w="2392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ГИБДД ГУ</w:t>
            </w:r>
          </w:p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МВД по Алтайскому</w:t>
            </w:r>
          </w:p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2C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Краю</w:t>
            </w:r>
          </w:p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4B85" w:rsidRPr="00532C94" w:rsidRDefault="00354B85" w:rsidP="00354B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54B85" w:rsidRPr="00532C94" w:rsidRDefault="00354B85" w:rsidP="0035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B85" w:rsidRPr="00532C94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B85" w:rsidRPr="00532C94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B85" w:rsidRPr="00532C94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Pr="00F76B4A" w:rsidRDefault="00354B85" w:rsidP="00354B85">
      <w:pPr>
        <w:autoSpaceDE w:val="0"/>
        <w:autoSpaceDN w:val="0"/>
        <w:adjustRightInd w:val="0"/>
        <w:spacing w:after="0"/>
        <w:ind w:firstLine="567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</w:p>
    <w:p w:rsidR="00354B85" w:rsidRPr="00F76B4A" w:rsidRDefault="00354B85" w:rsidP="00354B85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12E91" w:rsidRPr="00286831" w:rsidRDefault="00412E91" w:rsidP="00412E91">
      <w:pPr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6831">
        <w:rPr>
          <w:rFonts w:ascii="Times New Roman" w:hAnsi="Times New Roman"/>
          <w:b/>
          <w:sz w:val="28"/>
          <w:szCs w:val="28"/>
        </w:rPr>
        <w:t>Сведения о филиалах МФЦ, территориально обособленных подразделениях МФЦ</w:t>
      </w:r>
    </w:p>
    <w:p w:rsidR="00412E91" w:rsidRPr="00286831" w:rsidRDefault="00412E91" w:rsidP="00412E91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12E91" w:rsidTr="005923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658760, Алтайский край, Панкрушихинский район,                               с. Панкрушиха, ул. Ленина, 19</w:t>
            </w:r>
          </w:p>
        </w:tc>
      </w:tr>
      <w:tr w:rsidR="00412E91" w:rsidTr="005923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Пн - Пт: 9.00-17.00  </w:t>
            </w:r>
            <w:r w:rsidRPr="005E043D">
              <w:rPr>
                <w:rFonts w:ascii="Times New Roman" w:hAnsi="Times New Roman" w:cs="Times New Roman"/>
                <w:sz w:val="28"/>
                <w:szCs w:val="28"/>
              </w:rPr>
              <w:br/>
              <w:t>Сб, Вс: выходные дни</w:t>
            </w:r>
          </w:p>
        </w:tc>
      </w:tr>
      <w:tr w:rsidR="00412E91" w:rsidTr="005923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8-800-775-00-25</w:t>
            </w:r>
          </w:p>
        </w:tc>
      </w:tr>
      <w:tr w:rsidR="00412E91" w:rsidTr="005923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 xml:space="preserve">+ 7 (38580) 2-25-90 </w:t>
            </w:r>
          </w:p>
        </w:tc>
      </w:tr>
      <w:tr w:rsidR="00412E91" w:rsidTr="005923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1" w:rsidRPr="005E043D" w:rsidRDefault="00E87E20" w:rsidP="00592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12E91" w:rsidRPr="005E04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mfc@mfc22.ru</w:t>
              </w:r>
            </w:hyperlink>
          </w:p>
          <w:p w:rsidR="00412E91" w:rsidRPr="005E043D" w:rsidRDefault="00E87E20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12E91" w:rsidRPr="005E04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32@mfc22.ru</w:t>
              </w:r>
            </w:hyperlink>
          </w:p>
        </w:tc>
      </w:tr>
      <w:tr w:rsidR="00412E91" w:rsidTr="0059239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91" w:rsidRPr="005E043D" w:rsidRDefault="00412E91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E043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91" w:rsidRPr="005E043D" w:rsidRDefault="00E87E20" w:rsidP="005923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tgtFrame="_blank" w:history="1">
              <w:r w:rsidR="00412E91" w:rsidRPr="005E043D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http://mfc22.ru</w:t>
              </w:r>
            </w:hyperlink>
          </w:p>
        </w:tc>
      </w:tr>
    </w:tbl>
    <w:p w:rsidR="00412E91" w:rsidRDefault="00412E91" w:rsidP="00412E91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2E91" w:rsidRDefault="00412E91" w:rsidP="00412E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B85" w:rsidRDefault="00354B85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2E91" w:rsidRDefault="00412E91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2E91" w:rsidRDefault="00412E91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Pr="00B26AF2" w:rsidRDefault="00B26AF2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6AF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="00A41A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  <w:r w:rsidRPr="00B26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Pr="00F76B4A" w:rsidRDefault="00B26AF2" w:rsidP="00B26AF2">
      <w:pPr>
        <w:autoSpaceDE w:val="0"/>
        <w:autoSpaceDN w:val="0"/>
        <w:adjustRightInd w:val="0"/>
        <w:spacing w:after="0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Контактные данные для подачи жалоб в связи с предоставлением муниципальной услуги</w:t>
      </w:r>
    </w:p>
    <w:p w:rsidR="00B26AF2" w:rsidRPr="00F76B4A" w:rsidRDefault="00B26AF2" w:rsidP="00B26AF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B26AF2" w:rsidRPr="00F76B4A" w:rsidTr="0059239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2" w:rsidRPr="00F76B4A" w:rsidRDefault="00B26AF2" w:rsidP="00592390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Администрация Железнодорожного сельсовета Панкрушихинского района Алтайского края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F2" w:rsidRPr="00F76B4A" w:rsidRDefault="00B26AF2" w:rsidP="0059239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Адрес: 658770, Алтайский край, Панкрушихинский район, п.Березовский , переулок Школьный , д.9</w:t>
            </w:r>
          </w:p>
          <w:p w:rsidR="00B26AF2" w:rsidRPr="00F76B4A" w:rsidRDefault="00B26AF2" w:rsidP="0059239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Телефон-  8(38580)29343</w:t>
            </w:r>
          </w:p>
          <w:p w:rsidR="00B26AF2" w:rsidRPr="00F76B4A" w:rsidRDefault="00B26AF2" w:rsidP="0059239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Глава сельсовета – Косинова Жанна Викторовна </w:t>
            </w:r>
          </w:p>
        </w:tc>
      </w:tr>
    </w:tbl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3A38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3A38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3A38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3A38" w:rsidRDefault="00123A38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2C94" w:rsidRDefault="00532C9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26AF2" w:rsidRDefault="00B26AF2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6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14F" w:rsidRPr="00071525" w:rsidRDefault="00B26AF2" w:rsidP="00B26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Главе администрации ____________</w:t>
      </w:r>
    </w:p>
    <w:p w:rsidR="004F614F" w:rsidRPr="00071525" w:rsidRDefault="00C22E84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от _____________________________</w:t>
      </w:r>
    </w:p>
    <w:p w:rsidR="004F614F" w:rsidRPr="00071525" w:rsidRDefault="00C22E84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адрес проживания (место нахождения):</w:t>
      </w:r>
    </w:p>
    <w:p w:rsidR="004F614F" w:rsidRPr="00071525" w:rsidRDefault="00C22E84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</w:t>
      </w:r>
    </w:p>
    <w:p w:rsidR="004F614F" w:rsidRPr="00071525" w:rsidRDefault="00C22E84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</w:t>
      </w:r>
    </w:p>
    <w:p w:rsidR="004F614F" w:rsidRPr="00071525" w:rsidRDefault="00C22E84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паспорт: серия ______№__________</w:t>
      </w:r>
    </w:p>
    <w:p w:rsidR="004F614F" w:rsidRPr="00071525" w:rsidRDefault="00C22E84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когда и кем выдан _______________</w:t>
      </w:r>
    </w:p>
    <w:p w:rsidR="004F614F" w:rsidRPr="00071525" w:rsidRDefault="00C22E84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реквизиты юридического лица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телефон: ___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</w:t>
      </w:r>
    </w:p>
    <w:p w:rsidR="004F614F" w:rsidRPr="00071525" w:rsidRDefault="00C22E84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</w:p>
    <w:p w:rsidR="004F614F" w:rsidRPr="00071525" w:rsidRDefault="004F614F" w:rsidP="00B26A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</w:t>
      </w:r>
    </w:p>
    <w:p w:rsidR="004F614F" w:rsidRPr="00071525" w:rsidRDefault="004F614F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4F614F" w:rsidRDefault="004F614F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о выдаче разрешения на снос (или пересадку) зеленых насаждений</w:t>
      </w:r>
    </w:p>
    <w:p w:rsidR="00C22E84" w:rsidRPr="00071525" w:rsidRDefault="00C22E84" w:rsidP="00C2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Прошу выдать разрешение на снос (или пересадку) зеленых насаждений</w:t>
      </w:r>
    </w:p>
    <w:p w:rsidR="004F614F" w:rsidRPr="00071525" w:rsidRDefault="00C22E8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="004F614F"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_______________________________________________________________,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расположенных по адресу: ________________________________________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Прошу выдать разрешение на снос (или пересадку) зеленых насаждений в :</w:t>
      </w:r>
    </w:p>
    <w:p w:rsidR="00C22E84" w:rsidRDefault="00C22E8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22E84" w:rsidRDefault="00C22E8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"/>
      </w:tblGrid>
      <w:tr w:rsidR="00C22E84" w:rsidTr="00C326A0">
        <w:trPr>
          <w:trHeight w:val="315"/>
        </w:trPr>
        <w:tc>
          <w:tcPr>
            <w:tcW w:w="437" w:type="dxa"/>
          </w:tcPr>
          <w:p w:rsidR="00C22E84" w:rsidRDefault="00C22E84" w:rsidP="00C2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36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</w:tblGrid>
      <w:tr w:rsidR="00C22E84" w:rsidTr="00C22E84">
        <w:trPr>
          <w:trHeight w:val="300"/>
        </w:trPr>
        <w:tc>
          <w:tcPr>
            <w:tcW w:w="420" w:type="dxa"/>
            <w:tcBorders>
              <w:bottom w:val="single" w:sz="4" w:space="0" w:color="auto"/>
            </w:tcBorders>
          </w:tcPr>
          <w:p w:rsidR="00C22E84" w:rsidRDefault="00C22E84" w:rsidP="00C22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326A0" w:rsidRPr="00C326A0" w:rsidRDefault="00C22E84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C326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C326A0" w:rsidRPr="00C326A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Органе </w:t>
      </w:r>
      <w:r w:rsidR="004F614F" w:rsidRPr="00C326A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местного 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6A0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самоуправления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2E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="00C326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многофункциональном </w:t>
      </w: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центре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Выражаю согласие на обработку персональных данных в порядке, установлен-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ном Федеральным законом от 27.07.2006 № 152-ФЗ «О персональных данных»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(подпись)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«______» ___________________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 _______________________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(Подпись) (Ф.И.О.)</w:t>
      </w:r>
    </w:p>
    <w:p w:rsidR="004F614F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М.П.</w:t>
      </w: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26A0" w:rsidRPr="00071525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Расписка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в получении заявления и прилагаемых к нему документов о выдаче разрешения на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снос (или пересадку) зеленых насаждений</w:t>
      </w:r>
    </w:p>
    <w:p w:rsidR="004F614F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«____»_________20__г. вход. №________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26A0" w:rsidTr="00C326A0">
        <w:tc>
          <w:tcPr>
            <w:tcW w:w="675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документа, дата, номер </w:t>
            </w: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экземпляров </w:t>
            </w: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копий документа </w:t>
            </w:r>
          </w:p>
        </w:tc>
      </w:tr>
      <w:tr w:rsidR="00C326A0" w:rsidTr="00C326A0">
        <w:tc>
          <w:tcPr>
            <w:tcW w:w="675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26A0" w:rsidTr="00C326A0">
        <w:tc>
          <w:tcPr>
            <w:tcW w:w="675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26A0" w:rsidTr="00C326A0">
        <w:tc>
          <w:tcPr>
            <w:tcW w:w="675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26A0" w:rsidTr="00C326A0">
        <w:tc>
          <w:tcPr>
            <w:tcW w:w="675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326A0" w:rsidTr="00C326A0">
        <w:tc>
          <w:tcPr>
            <w:tcW w:w="675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26A0" w:rsidRDefault="00C326A0" w:rsidP="002B6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326A0" w:rsidRPr="00071525" w:rsidRDefault="00C326A0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Документы согласно перечню принял (а):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 (последнее - при наличии) и подпись должностного лица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Расписку получил (а):</w:t>
      </w:r>
    </w:p>
    <w:p w:rsidR="004F614F" w:rsidRPr="00071525" w:rsidRDefault="004F614F" w:rsidP="002B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</w:t>
      </w: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525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 (последнее - при наличии) и подпись заявителя__</w:t>
      </w: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14F" w:rsidRPr="00071525" w:rsidRDefault="004F614F" w:rsidP="002B6F37">
      <w:pPr>
        <w:spacing w:after="0"/>
        <w:jc w:val="both"/>
        <w:rPr>
          <w:rFonts w:ascii="Times New Roman" w:hAnsi="Times New Roman" w:cs="Times New Roman"/>
        </w:rPr>
      </w:pPr>
    </w:p>
    <w:sectPr w:rsidR="004F614F" w:rsidRPr="00071525" w:rsidSect="00D5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C5" w:rsidRDefault="006362C5" w:rsidP="00354B85">
      <w:pPr>
        <w:spacing w:after="0" w:line="240" w:lineRule="auto"/>
      </w:pPr>
      <w:r>
        <w:separator/>
      </w:r>
    </w:p>
  </w:endnote>
  <w:endnote w:type="continuationSeparator" w:id="1">
    <w:p w:rsidR="006362C5" w:rsidRDefault="006362C5" w:rsidP="0035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C5" w:rsidRDefault="006362C5" w:rsidP="00354B85">
      <w:pPr>
        <w:spacing w:after="0" w:line="240" w:lineRule="auto"/>
      </w:pPr>
      <w:r>
        <w:separator/>
      </w:r>
    </w:p>
  </w:footnote>
  <w:footnote w:type="continuationSeparator" w:id="1">
    <w:p w:rsidR="006362C5" w:rsidRDefault="006362C5" w:rsidP="00354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14F"/>
    <w:rsid w:val="00071525"/>
    <w:rsid w:val="00123A38"/>
    <w:rsid w:val="001E6802"/>
    <w:rsid w:val="002B6F37"/>
    <w:rsid w:val="003146AA"/>
    <w:rsid w:val="00320064"/>
    <w:rsid w:val="00334811"/>
    <w:rsid w:val="00354B85"/>
    <w:rsid w:val="00412E91"/>
    <w:rsid w:val="00416294"/>
    <w:rsid w:val="004F614F"/>
    <w:rsid w:val="00532C94"/>
    <w:rsid w:val="00592390"/>
    <w:rsid w:val="0062511F"/>
    <w:rsid w:val="006362C5"/>
    <w:rsid w:val="0067328B"/>
    <w:rsid w:val="00700DD0"/>
    <w:rsid w:val="007277F7"/>
    <w:rsid w:val="007D2D5F"/>
    <w:rsid w:val="009165F9"/>
    <w:rsid w:val="00922E42"/>
    <w:rsid w:val="00945835"/>
    <w:rsid w:val="009765CE"/>
    <w:rsid w:val="00990C33"/>
    <w:rsid w:val="00A41A66"/>
    <w:rsid w:val="00B26AF2"/>
    <w:rsid w:val="00B610C8"/>
    <w:rsid w:val="00C22E84"/>
    <w:rsid w:val="00C326A0"/>
    <w:rsid w:val="00C92D1E"/>
    <w:rsid w:val="00D54599"/>
    <w:rsid w:val="00D874A2"/>
    <w:rsid w:val="00DA0632"/>
    <w:rsid w:val="00DC25EF"/>
    <w:rsid w:val="00E87E20"/>
    <w:rsid w:val="00EA5E02"/>
    <w:rsid w:val="00F5161C"/>
    <w:rsid w:val="00F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99"/>
  </w:style>
  <w:style w:type="paragraph" w:styleId="1">
    <w:name w:val="heading 1"/>
    <w:basedOn w:val="a"/>
    <w:next w:val="a"/>
    <w:link w:val="10"/>
    <w:qFormat/>
    <w:rsid w:val="00C326A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54B85"/>
    <w:rPr>
      <w:color w:val="0000FF" w:themeColor="hyperlink"/>
      <w:u w:val="single"/>
    </w:rPr>
  </w:style>
  <w:style w:type="paragraph" w:styleId="a5">
    <w:name w:val="footnote text"/>
    <w:basedOn w:val="a"/>
    <w:link w:val="a6"/>
    <w:rsid w:val="00354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354B8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354B85"/>
    <w:rPr>
      <w:vertAlign w:val="superscript"/>
    </w:rPr>
  </w:style>
  <w:style w:type="character" w:customStyle="1" w:styleId="10">
    <w:name w:val="Заголовок 1 Знак"/>
    <w:basedOn w:val="a0"/>
    <w:link w:val="1"/>
    <w:rsid w:val="00C326A0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basedOn w:val="a0"/>
    <w:uiPriority w:val="22"/>
    <w:qFormat/>
    <w:rsid w:val="00DC2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@mfc2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mfc2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fc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C2A-54AA-4527-8343-930AAB17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7973</Words>
  <Characters>45447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2018-05-10T09:04:00Z</dcterms:created>
  <dcterms:modified xsi:type="dcterms:W3CDTF">2018-05-10T09:04:00Z</dcterms:modified>
</cp:coreProperties>
</file>