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88" w:rsidRPr="00BE5B88" w:rsidRDefault="00BE5B88" w:rsidP="00BE5B88">
      <w:pPr>
        <w:spacing w:after="0" w:line="240" w:lineRule="auto"/>
        <w:ind w:left="11199" w:right="-31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BE5B88" w:rsidRPr="00BE5B88" w:rsidRDefault="00BE5B88" w:rsidP="00BE5B88">
      <w:pPr>
        <w:spacing w:after="0" w:line="240" w:lineRule="auto"/>
        <w:ind w:left="11199" w:right="-31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Молодёжного парламента </w:t>
      </w:r>
      <w:proofErr w:type="spellStart"/>
      <w:r w:rsidRPr="00BE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Панкрушихинского</w:t>
      </w:r>
      <w:proofErr w:type="spellEnd"/>
      <w:r w:rsidRPr="00BE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Алтайского края  </w:t>
      </w:r>
    </w:p>
    <w:p w:rsidR="00BE5B88" w:rsidRPr="00BE5B88" w:rsidRDefault="00BE5B88" w:rsidP="00BE5B88">
      <w:pPr>
        <w:spacing w:after="0" w:line="240" w:lineRule="auto"/>
        <w:ind w:left="11199" w:right="-31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 </w:t>
      </w:r>
      <w:proofErr w:type="spellStart"/>
      <w:r w:rsidRPr="00BE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О.В.Иванова</w:t>
      </w:r>
      <w:proofErr w:type="spellEnd"/>
    </w:p>
    <w:p w:rsidR="00BE5B88" w:rsidRPr="00BE5B88" w:rsidRDefault="00BE5B88" w:rsidP="00BE5B88">
      <w:pPr>
        <w:spacing w:after="0" w:line="240" w:lineRule="auto"/>
        <w:ind w:left="11199" w:right="-31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    »                       2016 г.</w:t>
      </w:r>
    </w:p>
    <w:p w:rsidR="00BE5B88" w:rsidRPr="00BE5B88" w:rsidRDefault="00BE5B88" w:rsidP="00BE5B88">
      <w:pPr>
        <w:spacing w:after="0" w:line="240" w:lineRule="auto"/>
        <w:ind w:left="11482" w:right="-314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E5B88" w:rsidRPr="00BE5B88" w:rsidRDefault="00BE5B88" w:rsidP="00BE5B8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E5B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</w:t>
      </w:r>
      <w:r w:rsidRPr="00BE5B8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Молодежного парламента и взаимодействия с общественными организациями администрации района на 2017 год</w:t>
      </w:r>
    </w:p>
    <w:p w:rsidR="00BE5B88" w:rsidRPr="00BE5B88" w:rsidRDefault="00BE5B88" w:rsidP="00BE5B8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E5B88" w:rsidRPr="00BE5B88" w:rsidRDefault="00BE5B88" w:rsidP="00BE5B8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5B88">
        <w:rPr>
          <w:rFonts w:ascii="Times New Roman" w:eastAsia="Times New Roman" w:hAnsi="Times New Roman" w:cs="Times New Roman"/>
          <w:color w:val="000000"/>
          <w:lang w:eastAsia="ru-RU"/>
        </w:rPr>
        <w:t xml:space="preserve">План работы Молодёжного парламента </w:t>
      </w:r>
      <w:proofErr w:type="spellStart"/>
      <w:r w:rsidRPr="00BE5B88">
        <w:rPr>
          <w:rFonts w:ascii="Times New Roman" w:eastAsia="Times New Roman" w:hAnsi="Times New Roman" w:cs="Times New Roman"/>
          <w:color w:val="000000"/>
          <w:lang w:eastAsia="ru-RU"/>
        </w:rPr>
        <w:t>Панкрушихинского</w:t>
      </w:r>
      <w:proofErr w:type="spellEnd"/>
      <w:r w:rsidRPr="00BE5B88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на 2017 год носит комплексный характер и предполагает работу по нескольким наиболее важным направлениям развития сферы молодёжной политики района: патриотизм, профилактика правонарушений, антинаркотические мероприятия, здоровый образ жизни, семейные ценности, борьба с терроризмом в современном мире, цикл мероприятий, посвящённых </w:t>
      </w:r>
      <w:r w:rsidRPr="00BE5B88">
        <w:rPr>
          <w:rFonts w:ascii="Times New Roman" w:eastAsia="Times New Roman" w:hAnsi="Times New Roman" w:cs="Times New Roman"/>
          <w:color w:val="000000"/>
          <w:lang w:val="en-US" w:eastAsia="ru-RU"/>
        </w:rPr>
        <w:t>XIX</w:t>
      </w:r>
      <w:r w:rsidRPr="00BE5B88">
        <w:rPr>
          <w:rFonts w:ascii="Times New Roman" w:eastAsia="Times New Roman" w:hAnsi="Times New Roman" w:cs="Times New Roman"/>
          <w:color w:val="000000"/>
          <w:lang w:eastAsia="ru-RU"/>
        </w:rPr>
        <w:t xml:space="preserve"> Всемирному фестивалю молодёжи и студентов в </w:t>
      </w:r>
      <w:proofErr w:type="spellStart"/>
      <w:r w:rsidRPr="00BE5B88">
        <w:rPr>
          <w:rFonts w:ascii="Times New Roman" w:eastAsia="Times New Roman" w:hAnsi="Times New Roman" w:cs="Times New Roman"/>
          <w:color w:val="000000"/>
          <w:lang w:eastAsia="ru-RU"/>
        </w:rPr>
        <w:t>г.Сочи</w:t>
      </w:r>
      <w:proofErr w:type="spellEnd"/>
      <w:r w:rsidRPr="00BE5B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E5B88" w:rsidRPr="00BE5B88" w:rsidRDefault="00BE5B88" w:rsidP="00BE5B8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5B88">
        <w:rPr>
          <w:rFonts w:ascii="Times New Roman" w:eastAsia="Times New Roman" w:hAnsi="Times New Roman" w:cs="Times New Roman"/>
          <w:color w:val="000000"/>
          <w:lang w:eastAsia="ru-RU"/>
        </w:rPr>
        <w:t>Также планируется на протяжении года обеспечивать участие молодёжи во Всероссийских, региональных фестивалях и конкурсах молодёжного творчества.</w:t>
      </w:r>
    </w:p>
    <w:p w:rsidR="00BE5B88" w:rsidRPr="00BE5B88" w:rsidRDefault="00BE5B88" w:rsidP="00BE5B8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5B88">
        <w:rPr>
          <w:rFonts w:ascii="Times New Roman" w:eastAsia="Times New Roman" w:hAnsi="Times New Roman" w:cs="Times New Roman"/>
          <w:color w:val="000000"/>
          <w:lang w:eastAsia="ru-RU"/>
        </w:rPr>
        <w:t>2017 год – объявлен в Российской Федерации годом экологии. В этой связи предполагается усилить информационную работу среди молодёжи о необходимости защиты окружающей среды, проводить экологические акции, субботники и в конечном итоге сделать район более чистым, здоровым и благоприятным для жизни.</w:t>
      </w:r>
    </w:p>
    <w:p w:rsidR="00BE5B88" w:rsidRPr="00BE5B88" w:rsidRDefault="00BE5B88" w:rsidP="00BE5B8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151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7"/>
        <w:gridCol w:w="68"/>
        <w:gridCol w:w="68"/>
        <w:gridCol w:w="69"/>
        <w:gridCol w:w="206"/>
        <w:gridCol w:w="206"/>
        <w:gridCol w:w="560"/>
        <w:gridCol w:w="560"/>
        <w:gridCol w:w="561"/>
        <w:gridCol w:w="1226"/>
        <w:gridCol w:w="100"/>
        <w:gridCol w:w="9"/>
        <w:gridCol w:w="5390"/>
      </w:tblGrid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Планируемые мероприятия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Место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Категории участников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Организационные мероприятия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 течение всего периода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Поддержка фестивалей, конкурсов, слетов для молодежи района</w:t>
            </w:r>
          </w:p>
        </w:tc>
        <w:tc>
          <w:tcPr>
            <w:tcW w:w="36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участия молодежи в региональных, Всероссийских, фестивалях и конкурсах молодежного творчества, молодых ученых и др.</w:t>
            </w:r>
          </w:p>
        </w:tc>
        <w:tc>
          <w:tcPr>
            <w:tcW w:w="36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реестра добровольческих объединений района, координация их деятельности, оказание им информационно-консультационной и организационной помощи. </w:t>
            </w:r>
          </w:p>
        </w:tc>
        <w:tc>
          <w:tcPr>
            <w:tcW w:w="36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района,</w:t>
            </w:r>
          </w:p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ЦДТ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Поддержка инициативных социальных проектов молодежных организаций и органов молодежного самоуправления</w:t>
            </w:r>
          </w:p>
        </w:tc>
        <w:tc>
          <w:tcPr>
            <w:tcW w:w="36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мероприятий по социально значимым темам: профилактика правонарушений, патриотизм, антинаркотические мероприятия, ЗОЖ, семейные ценности, добровольчество, терроризм в современном мире, в формате: круглые столы, тренинги, конференции, встречи с руководителями органов власти</w:t>
            </w:r>
          </w:p>
        </w:tc>
        <w:tc>
          <w:tcPr>
            <w:tcW w:w="36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Молодёжный парламент </w:t>
            </w:r>
          </w:p>
        </w:tc>
      </w:tr>
      <w:tr w:rsidR="00BE5B88" w:rsidRPr="00BE5B88" w:rsidTr="00B4296E">
        <w:trPr>
          <w:trHeight w:val="746"/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мероприятий по трудоустройству подростков и молодежи в летний период</w:t>
            </w:r>
          </w:p>
        </w:tc>
        <w:tc>
          <w:tcPr>
            <w:tcW w:w="36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Молодёжный парламент 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Проведение мероприятий, посвящённых </w:t>
            </w:r>
            <w:r w:rsidRPr="00BE5B8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val="en-US" w:eastAsia="ru-RU"/>
              </w:rPr>
              <w:t>XIX</w:t>
            </w:r>
            <w:r w:rsidRPr="00BE5B8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Всемирному фестивалю молодёжи и студентов в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г.Сочи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ab/>
            </w:r>
          </w:p>
        </w:tc>
        <w:tc>
          <w:tcPr>
            <w:tcW w:w="68" w:type="dxa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8" w:type="dxa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" w:type="dxa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6" w:type="dxa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06" w:type="dxa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1" w:type="dxa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26" w:type="dxa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49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Январь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Участие в организации и проведении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конкурсно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развлекательного мероприятия, посвящённого дню студенчества 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u w:color="000000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Филиал 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Учащаяся молодежь, 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Молодёжный парламент 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Участие в организации и проведении Рождественских мероприятий: «Путешествие в Рождество» и спектакль «Ночь перед Рождеством»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Филиал МКУК КБЦ в с. Панкрушиха,</w:t>
            </w:r>
          </w:p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Музыкальная школа, районная библиотека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 молодёжь,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Февраль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Встреча краевого снежного десанта 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Молодёжный парламент, учащиеся школы, рабочая молодёжь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Уроки мужества, посвящённых дню вывода войск из Афганистана 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Районная библиотека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Молодёжный парламент 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Месячник молодого избирателя</w:t>
            </w:r>
          </w:p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Молодёжный парламент 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Месячник военно- патриотического воспитания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Молодёжный парламент 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Заседание межведомственного координационного Совета по патриотическому воспитанию граждан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Панкрушихинского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района 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Члены межведомственного координационного Совета по патриотическому воспитанию граждан в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Панкрушихинском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районе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Март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  Конкурс плакатов «Наркотикам НЕТ»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Члены Молодёжного парламента 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Мероприятия, посвящённые Международному дню 8-марта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Члены Молодёжного парламента 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Участие в фестивале детского творчества </w:t>
            </w:r>
          </w:p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«Юные таланты»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Члены молодёжного парламента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Апрель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Участие в мероприятиях, посвящённых дню местного              самоуправления 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 территории района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Молодежный парламент 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Подготовка и реализация Добрых Дел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Участие в молодёжных субботниках, посвящённых году экологии 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На территории района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рабочая молодёжь,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Заседание межведомственного координационного Совета по патриотическому воспитанию граждан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Панкрушихинского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района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Члены межведомственного координационного Совета по патриотическому воспитанию граждан в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Панкрушихинском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районе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Май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«Праздник славянской культуры»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Молодежная патриотическая акция «Георгиевская лента»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Акция «Бессмертный полк»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Весенняя акция «Чистое село»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Акция, приуроченная ко дню без табака «Чистый воздух»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Июнь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Комплекс мероприятий, 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Участие во Всероссийской акции «Свеча памяти»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Мемориал Славы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Учащаяся, работающая молодежь, Молодёжный парламент 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Мероприятия, посвящённые дню Российской молодёжи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молодёжь, М</w:t>
            </w:r>
            <w:bookmarkStart w:id="0" w:name="_GoBack"/>
            <w:bookmarkEnd w:id="0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Июль</w:t>
            </w:r>
          </w:p>
        </w:tc>
      </w:tr>
      <w:tr w:rsidR="00BE5B88" w:rsidRPr="00BE5B88" w:rsidTr="00B4296E">
        <w:trPr>
          <w:trHeight w:val="685"/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Заседание межведомственного координационного Совета по патриотическому воспитанию граждан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Панкрушихинского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района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Члены </w:t>
            </w: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межведомственного координационного Совета по патриотическому воспитанию граждан в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Панкрушихинском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районе</w:t>
            </w:r>
          </w:p>
        </w:tc>
      </w:tr>
      <w:tr w:rsidR="00BE5B88" w:rsidRPr="00BE5B88" w:rsidTr="00B4296E">
        <w:trPr>
          <w:trHeight w:val="203"/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Конкурс «Дружба народов»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Круглый стол «Мы за дружбу наций»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Август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Мероприятия, посвященные Дню Российского флага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Выезд актива «Школа Жизни»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u w:color="000000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Оздоровительный лагерь «Орлёнок»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Сентябрь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tabs>
                <w:tab w:val="left" w:pos="851"/>
              </w:tabs>
              <w:spacing w:after="20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u w:color="000000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Участия в мероприятиях, посвящённых окончанию Второй мировой войны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tabs>
                <w:tab w:val="left" w:pos="851"/>
              </w:tabs>
              <w:spacing w:after="2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Учащиеся,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Октябрь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Месячник пожилого человека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 молодежь, Молодёжный парламент</w:t>
            </w:r>
          </w:p>
        </w:tc>
      </w:tr>
      <w:tr w:rsidR="00BE5B88" w:rsidRPr="00BE5B88" w:rsidTr="00B4296E">
        <w:trPr>
          <w:trHeight w:val="35"/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 и проведение информационных встреч со школьной молодёжью по вопросам развития молодёжного парламентаризма «Парламентский урок»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tabs>
                <w:tab w:val="left" w:pos="851"/>
              </w:tabs>
              <w:spacing w:after="20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  <w:u w:color="000000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Панкрушихинская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СОШ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 молодежь, Молодёжный парламент</w:t>
            </w:r>
          </w:p>
        </w:tc>
      </w:tr>
      <w:tr w:rsidR="00BE5B88" w:rsidRPr="00BE5B88" w:rsidTr="00B4296E">
        <w:trPr>
          <w:trHeight w:val="35"/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Заседание межведомственного координационного Совета по патриотическому воспитанию граждан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Панкрушихинского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района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Члены </w:t>
            </w: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межведомственного координационного Совета по патриотическому воспитанию граждан в </w:t>
            </w:r>
            <w:proofErr w:type="spellStart"/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Панкрушихинском</w:t>
            </w:r>
            <w:proofErr w:type="spellEnd"/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районе</w:t>
            </w:r>
          </w:p>
        </w:tc>
      </w:tr>
      <w:tr w:rsidR="00BE5B88" w:rsidRPr="00BE5B88" w:rsidTr="00B4296E">
        <w:trPr>
          <w:trHeight w:val="35"/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XIX</w:t>
            </w: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Всемирный фестиваль молодёжи и студентов в г. Сочи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E5B88" w:rsidRPr="00BE5B88" w:rsidTr="00B4296E">
        <w:trPr>
          <w:trHeight w:val="276"/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Ноябрь</w:t>
            </w:r>
          </w:p>
        </w:tc>
      </w:tr>
      <w:tr w:rsidR="00BE5B88" w:rsidRPr="00BE5B88" w:rsidTr="00B4296E">
        <w:trPr>
          <w:trHeight w:val="300"/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Всероссийский слет сельской молодежи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края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студенческая, работающая молодежь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Месячник здорового образа жизни</w:t>
            </w:r>
          </w:p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Участие в мероприятиях, посвящённых дню народного единства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76" w:lineRule="auto"/>
              <w:rPr>
                <w:rFonts w:ascii="Calibri" w:eastAsia="Times New Roman" w:hAnsi="Calibri" w:cs="Calibri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15130" w:type="dxa"/>
            <w:gridSpan w:val="13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Декабрь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Calibri"/>
                <w:sz w:val="19"/>
                <w:szCs w:val="19"/>
                <w:lang w:eastAsia="ru-RU"/>
              </w:rPr>
              <w:t xml:space="preserve">                                       День неизвестного солдата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Районная библиотека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            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мероприятий, посвященных празднованию Дня Конституции</w:t>
            </w:r>
          </w:p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Учащаяся, работающая молодежь, Молодёжный парламент</w:t>
            </w:r>
          </w:p>
        </w:tc>
      </w:tr>
      <w:tr w:rsidR="00BE5B88" w:rsidRPr="00BE5B88" w:rsidTr="00B4296E">
        <w:trPr>
          <w:jc w:val="center"/>
        </w:trPr>
        <w:tc>
          <w:tcPr>
            <w:tcW w:w="61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Участие в мероприятиях, посвящённых Новому году и Рождеству</w:t>
            </w:r>
          </w:p>
        </w:tc>
        <w:tc>
          <w:tcPr>
            <w:tcW w:w="36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E5B88" w:rsidRPr="00BE5B88" w:rsidRDefault="00BE5B88" w:rsidP="00BE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E5B8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          Молодёжный парламент</w:t>
            </w:r>
          </w:p>
        </w:tc>
      </w:tr>
    </w:tbl>
    <w:p w:rsidR="00BE5B88" w:rsidRPr="00BE5B88" w:rsidRDefault="00BE5B88" w:rsidP="00BE5B8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B06" w:rsidRDefault="007A7B06"/>
    <w:sectPr w:rsidR="007A7B06" w:rsidSect="005A5285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D1"/>
    <w:rsid w:val="007A7B06"/>
    <w:rsid w:val="009157D1"/>
    <w:rsid w:val="00B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3E305-9083-4C6E-99F5-848D117C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1225</Words>
  <Characters>6988</Characters>
  <Application>Microsoft Office Word</Application>
  <DocSecurity>0</DocSecurity>
  <Lines>58</Lines>
  <Paragraphs>16</Paragraphs>
  <ScaleCrop>false</ScaleCrop>
  <Company>Microsoft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2016-12-14T17:47:00Z</dcterms:created>
  <dcterms:modified xsi:type="dcterms:W3CDTF">2016-12-14T17:50:00Z</dcterms:modified>
</cp:coreProperties>
</file>