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7F" w:rsidRPr="00D77077" w:rsidRDefault="008D1764" w:rsidP="003C117F">
      <w:pPr>
        <w:rPr>
          <w:rFonts w:ascii="Times New Roman" w:hAnsi="Times New Roman" w:cs="Times New Roman"/>
          <w:b/>
          <w:sz w:val="24"/>
          <w:szCs w:val="24"/>
        </w:rPr>
      </w:pPr>
      <w:r w:rsidRPr="00D77077">
        <w:rPr>
          <w:rFonts w:ascii="Times New Roman" w:hAnsi="Times New Roman" w:cs="Times New Roman"/>
          <w:b/>
          <w:sz w:val="24"/>
          <w:szCs w:val="24"/>
        </w:rPr>
        <w:t>Программа «</w:t>
      </w:r>
      <w:r w:rsidR="003C117F" w:rsidRPr="00D77077">
        <w:rPr>
          <w:rFonts w:ascii="Times New Roman" w:hAnsi="Times New Roman" w:cs="Times New Roman"/>
          <w:b/>
          <w:sz w:val="24"/>
          <w:szCs w:val="24"/>
        </w:rPr>
        <w:t>Комплексное развитие сельских территорий</w:t>
      </w:r>
      <w:r w:rsidRPr="00D77077">
        <w:rPr>
          <w:rFonts w:ascii="Times New Roman" w:hAnsi="Times New Roman" w:cs="Times New Roman"/>
          <w:b/>
          <w:sz w:val="24"/>
          <w:szCs w:val="24"/>
        </w:rPr>
        <w:t>»</w:t>
      </w:r>
    </w:p>
    <w:p w:rsidR="00DB0E12" w:rsidRPr="00D77077" w:rsidRDefault="00DB0E12" w:rsidP="003C117F">
      <w:pPr>
        <w:rPr>
          <w:rFonts w:ascii="Times New Roman" w:hAnsi="Times New Roman" w:cs="Times New Roman"/>
          <w:sz w:val="24"/>
          <w:szCs w:val="24"/>
        </w:rPr>
      </w:pPr>
      <w:r w:rsidRPr="00D77077">
        <w:rPr>
          <w:rFonts w:ascii="Times New Roman" w:hAnsi="Times New Roman" w:cs="Times New Roman"/>
          <w:sz w:val="24"/>
          <w:szCs w:val="24"/>
        </w:rPr>
        <w:t xml:space="preserve">     Для получения информации необходимо обращаться в Администрацию района</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Данная программа предусматривает, предоставление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Социальные выплаты гражданам предоставляются за счет средств федерального и краевого бюджетов.</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на основании части 1 статьи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на сельских территориях услуги в области здравоохранения, образования, социального обслуживания, культуры, физической культуры и спорта.</w:t>
      </w:r>
    </w:p>
    <w:p w:rsidR="003C117F" w:rsidRPr="00D77077" w:rsidRDefault="003C117F" w:rsidP="001F77D8">
      <w:pPr>
        <w:jc w:val="both"/>
        <w:rPr>
          <w:rFonts w:ascii="Times New Roman" w:hAnsi="Times New Roman" w:cs="Times New Roman"/>
          <w:b/>
          <w:sz w:val="24"/>
          <w:szCs w:val="24"/>
        </w:rPr>
      </w:pPr>
      <w:r w:rsidRPr="00D77077">
        <w:rPr>
          <w:rFonts w:ascii="Times New Roman" w:hAnsi="Times New Roman" w:cs="Times New Roman"/>
          <w:b/>
          <w:sz w:val="24"/>
          <w:szCs w:val="24"/>
        </w:rPr>
        <w:t>Кто имеет право на получение социальной выплаты?</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а) гражданин, постоянно проживающий на сельской территории и при этом:</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w:t>
      </w:r>
      <w:r w:rsidR="009E3D7D" w:rsidRPr="00D77077">
        <w:rPr>
          <w:rFonts w:ascii="Times New Roman" w:hAnsi="Times New Roman" w:cs="Times New Roman"/>
          <w:sz w:val="24"/>
          <w:szCs w:val="24"/>
        </w:rPr>
        <w:t xml:space="preserve">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w:t>
      </w:r>
      <w:r w:rsidR="007B45C4" w:rsidRPr="00D77077">
        <w:rPr>
          <w:rFonts w:ascii="Times New Roman" w:hAnsi="Times New Roman" w:cs="Times New Roman"/>
          <w:sz w:val="24"/>
          <w:szCs w:val="24"/>
        </w:rPr>
        <w:t xml:space="preserve"> (далее организации лесного хозяйства)</w:t>
      </w:r>
      <w:r w:rsidR="003C117F" w:rsidRPr="00D77077">
        <w:rPr>
          <w:rFonts w:ascii="Times New Roman" w:hAnsi="Times New Roman" w:cs="Times New Roman"/>
          <w:sz w:val="24"/>
          <w:szCs w:val="24"/>
        </w:rPr>
        <w:t xml:space="preserve"> (непрерывно в организациях одной сферы деятельности в течение не менее одного года на дату включения в сводные списки участников мероприятий</w:t>
      </w:r>
      <w:r w:rsidR="00DB7DEA" w:rsidRPr="00D77077">
        <w:rPr>
          <w:rFonts w:ascii="Times New Roman" w:hAnsi="Times New Roman" w:cs="Times New Roman"/>
          <w:sz w:val="24"/>
          <w:szCs w:val="24"/>
        </w:rPr>
        <w:t>)</w:t>
      </w:r>
      <w:r w:rsidR="003C117F" w:rsidRPr="00D77077">
        <w:rPr>
          <w:rFonts w:ascii="Times New Roman" w:hAnsi="Times New Roman" w:cs="Times New Roman"/>
          <w:sz w:val="24"/>
          <w:szCs w:val="24"/>
        </w:rPr>
        <w:t>;</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lastRenderedPageBreak/>
        <w:t xml:space="preserve">- </w:t>
      </w:r>
      <w:r w:rsidR="003C117F" w:rsidRPr="00D77077">
        <w:rPr>
          <w:rFonts w:ascii="Times New Roman" w:hAnsi="Times New Roman" w:cs="Times New Roman"/>
          <w:sz w:val="24"/>
          <w:szCs w:val="24"/>
        </w:rPr>
        <w:t>имеющий собственные и (или) заемные средства в размере 30 процентов расчетной стоимости строительства (приобретения) жилья;</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признанный нуждающимся в улучшении жилищных условий;</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б) гражданин, изъявивший желание постоянно проживать на сельских территориях и при этом:</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r w:rsidR="007B45C4" w:rsidRPr="00D77077">
        <w:rPr>
          <w:rFonts w:ascii="Times New Roman" w:hAnsi="Times New Roman" w:cs="Times New Roman"/>
          <w:sz w:val="24"/>
          <w:szCs w:val="24"/>
        </w:rPr>
        <w:t xml:space="preserve"> или (если гражданин не старше 35 лет включительно) осуществляющий деятельность в организации лесного хозяйства</w:t>
      </w:r>
      <w:r w:rsidR="003C117F" w:rsidRPr="00D77077">
        <w:rPr>
          <w:rFonts w:ascii="Times New Roman" w:hAnsi="Times New Roman" w:cs="Times New Roman"/>
          <w:sz w:val="24"/>
          <w:szCs w:val="24"/>
        </w:rPr>
        <w:t>;</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переехавший из другого муниципального района на сельские территории в границах соответствующего муниципального района;</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имеющий собственные и (или) заемные средства в размере 30 процентов расчетной стоимости строительства (приобретения) жилья;</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проживающий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w:t>
      </w:r>
    </w:p>
    <w:p w:rsidR="003C117F" w:rsidRPr="00D77077" w:rsidRDefault="000C285C"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не имеющий в собственности жилого помещения (жилого дома) на сельских территориях в границах муниципального района, в который гражданин изъявил желание переехать на постоянное место жительства.</w:t>
      </w:r>
    </w:p>
    <w:p w:rsidR="003C117F" w:rsidRPr="00D77077" w:rsidRDefault="003C117F" w:rsidP="001F77D8">
      <w:pPr>
        <w:jc w:val="both"/>
        <w:rPr>
          <w:rFonts w:ascii="Times New Roman" w:hAnsi="Times New Roman" w:cs="Times New Roman"/>
          <w:b/>
          <w:sz w:val="24"/>
          <w:szCs w:val="24"/>
        </w:rPr>
      </w:pPr>
      <w:r w:rsidRPr="00D77077">
        <w:rPr>
          <w:rFonts w:ascii="Times New Roman" w:hAnsi="Times New Roman" w:cs="Times New Roman"/>
          <w:b/>
          <w:sz w:val="24"/>
          <w:szCs w:val="24"/>
        </w:rPr>
        <w:t>Как формируется очередность?</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w:t>
      </w:r>
      <w:r w:rsidR="007B45C4" w:rsidRPr="00D77077">
        <w:rPr>
          <w:rFonts w:ascii="Times New Roman" w:hAnsi="Times New Roman" w:cs="Times New Roman"/>
          <w:sz w:val="24"/>
          <w:szCs w:val="24"/>
        </w:rPr>
        <w:t xml:space="preserve"> или (если гражданин не старше 35 лет включительно) осуществляющий деятельность в организации лесного хозяйства</w:t>
      </w:r>
      <w:r w:rsidRPr="00D77077">
        <w:rPr>
          <w:rFonts w:ascii="Times New Roman" w:hAnsi="Times New Roman" w:cs="Times New Roman"/>
          <w:sz w:val="24"/>
          <w:szCs w:val="24"/>
        </w:rPr>
        <w:t>, и изъявившие желание улучшить жилищные условия путем строительства жилого дома или участия в долевом строительстве жилых домов (квартир);</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строительства жилого дома или участия в долевом строительстве жилых домов (квартир);</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w:t>
      </w:r>
      <w:r w:rsidRPr="00D77077">
        <w:rPr>
          <w:rFonts w:ascii="Times New Roman" w:hAnsi="Times New Roman" w:cs="Times New Roman"/>
          <w:sz w:val="24"/>
          <w:szCs w:val="24"/>
        </w:rPr>
        <w:lastRenderedPageBreak/>
        <w:t>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w:t>
      </w:r>
      <w:r w:rsidR="007B45C4" w:rsidRPr="00D77077">
        <w:rPr>
          <w:rFonts w:ascii="Times New Roman" w:hAnsi="Times New Roman" w:cs="Times New Roman"/>
          <w:sz w:val="24"/>
          <w:szCs w:val="24"/>
        </w:rPr>
        <w:t xml:space="preserve"> или (если гражданин не старше 35 лет включительно) осуществляющий деятельность в организации лесного хозяйства</w:t>
      </w:r>
      <w:r w:rsidRPr="00D77077">
        <w:rPr>
          <w:rFonts w:ascii="Times New Roman" w:hAnsi="Times New Roman" w:cs="Times New Roman"/>
          <w:sz w:val="24"/>
          <w:szCs w:val="24"/>
        </w:rPr>
        <w:t>, и изъявившие желание улучшить жилищные условия путем приобретения жилых помещений;</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каждой из указанных групп очередность определяется в хронологическом порядке, по дате подачи заявления, с учетом первоочередного права:</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а) гражданам, имеющим трех и более детей;</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государственной программы Алтайского края "Устойчивое развитие сельских территорий Алтайского края", утвержденной постановлением Администрации Алтайского края от 02.08.2011 N 420, и не реализовавшим свое право на получение социальной выплаты;</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в) гражданам, начавшим строительство жилых домов (квартир), в том числе путем участия в долевом строительстве, за счет собственных (заемных).</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Гражданин, которому предоставляется социальная выплата, может ее использовать:</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б) на участие в долевом строительстве жилых домов (квартир) на сельских территориях;</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в) на приобретение жилого помещения (жилого дома) на сельских территориях.</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3C117F" w:rsidRPr="00D77077">
        <w:rPr>
          <w:rFonts w:ascii="Times New Roman" w:hAnsi="Times New Roman" w:cs="Times New Roman"/>
          <w:sz w:val="24"/>
          <w:szCs w:val="24"/>
        </w:rPr>
        <w:t>неполнородных</w:t>
      </w:r>
      <w:proofErr w:type="spellEnd"/>
      <w:r w:rsidR="003C117F" w:rsidRPr="00D77077">
        <w:rPr>
          <w:rFonts w:ascii="Times New Roman" w:hAnsi="Times New Roman" w:cs="Times New Roman"/>
          <w:sz w:val="24"/>
          <w:szCs w:val="24"/>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Жилое помещение (жилой дом), на строительство (приобретение) которого предоставляется социальная выплата, должно быть:</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а) пригодно для постоянного проживания;</w:t>
      </w:r>
      <w:bookmarkStart w:id="0" w:name="_GoBack"/>
      <w:bookmarkEnd w:id="0"/>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3C117F" w:rsidRPr="00D77077" w:rsidRDefault="003C117F" w:rsidP="001F77D8">
      <w:pPr>
        <w:jc w:val="both"/>
        <w:rPr>
          <w:rFonts w:ascii="Times New Roman" w:hAnsi="Times New Roman" w:cs="Times New Roman"/>
          <w:sz w:val="24"/>
          <w:szCs w:val="24"/>
        </w:rPr>
      </w:pPr>
      <w:r w:rsidRPr="00D77077">
        <w:rPr>
          <w:rFonts w:ascii="Times New Roman" w:hAnsi="Times New Roman" w:cs="Times New Roman"/>
          <w:sz w:val="24"/>
          <w:szCs w:val="24"/>
        </w:rPr>
        <w:lastRenderedPageBreak/>
        <w:t>в) не меньше учетной норме площади жилого помещения в расчете на 1 члена семьи, установленной органом местного самоуправления.</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C117F" w:rsidRPr="00D77077" w:rsidRDefault="003C117F" w:rsidP="001F77D8">
      <w:pPr>
        <w:jc w:val="both"/>
        <w:rPr>
          <w:rFonts w:ascii="Times New Roman" w:hAnsi="Times New Roman" w:cs="Times New Roman"/>
          <w:b/>
          <w:sz w:val="24"/>
          <w:szCs w:val="24"/>
        </w:rPr>
      </w:pPr>
      <w:r w:rsidRPr="00D77077">
        <w:rPr>
          <w:rFonts w:ascii="Times New Roman" w:hAnsi="Times New Roman" w:cs="Times New Roman"/>
          <w:b/>
          <w:sz w:val="24"/>
          <w:szCs w:val="24"/>
        </w:rPr>
        <w:t>Как производится расчет предоставления социальной выплаты?</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для семьи из 2 человек и по 18 кв. метров на каждого члена семьи - при численности семьи, составляющей 3 и более человек), и стоимости 1 кв. метра общей площади жилья на сельских территориях в границах Алтайского края, утвержденной приказом Министерства на очередной финансовый год.</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случае если фактическая стоимость 1 кв. метра общей площади</w:t>
      </w:r>
      <w:r w:rsidRPr="00D77077">
        <w:rPr>
          <w:rFonts w:ascii="Times New Roman" w:hAnsi="Times New Roman" w:cs="Times New Roman"/>
          <w:sz w:val="24"/>
          <w:szCs w:val="24"/>
        </w:rPr>
        <w:t>,</w:t>
      </w:r>
      <w:r w:rsidR="003C117F" w:rsidRPr="00D77077">
        <w:rPr>
          <w:rFonts w:ascii="Times New Roman" w:hAnsi="Times New Roman" w:cs="Times New Roman"/>
          <w:sz w:val="24"/>
          <w:szCs w:val="24"/>
        </w:rPr>
        <w:t xml:space="preserve"> построенного (приобретенного) жилья меньше стоимости 1 кв. метра общей площади жилья, утвержденной Министерством, размер социальной выплаты подлежит пересчету исходя из фактической стоимости 1 кв. метра общей площади жилья.</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также исходя из фактической площади жилья.</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В случае предоставления социальной выплаты, на завершение ранее начатого строительства жилого дома ее размер ограничивается остатком сметной стоимости строительства. При этом определенная отчетом об оценке объекта, строительство которого не завершено.</w:t>
      </w:r>
    </w:p>
    <w:p w:rsidR="003C117F" w:rsidRPr="00D77077" w:rsidRDefault="001F77D8" w:rsidP="001F77D8">
      <w:pPr>
        <w:jc w:val="both"/>
        <w:rPr>
          <w:rFonts w:ascii="Times New Roman" w:hAnsi="Times New Roman" w:cs="Times New Roman"/>
          <w:sz w:val="24"/>
          <w:szCs w:val="24"/>
        </w:rPr>
      </w:pPr>
      <w:r w:rsidRPr="00D77077">
        <w:rPr>
          <w:rFonts w:ascii="Times New Roman" w:hAnsi="Times New Roman" w:cs="Times New Roman"/>
          <w:sz w:val="24"/>
          <w:szCs w:val="24"/>
        </w:rPr>
        <w:lastRenderedPageBreak/>
        <w:t xml:space="preserve">     </w:t>
      </w:r>
      <w:r w:rsidR="003C117F" w:rsidRPr="00D77077">
        <w:rPr>
          <w:rFonts w:ascii="Times New Roman" w:hAnsi="Times New Roman" w:cs="Times New Roman"/>
          <w:sz w:val="24"/>
          <w:szCs w:val="24"/>
        </w:rPr>
        <w:t xml:space="preserve">Доля собственных и (или) заемных средств граждан в </w:t>
      </w:r>
      <w:proofErr w:type="spellStart"/>
      <w:r w:rsidR="003C117F" w:rsidRPr="00D77077">
        <w:rPr>
          <w:rFonts w:ascii="Times New Roman" w:hAnsi="Times New Roman" w:cs="Times New Roman"/>
          <w:sz w:val="24"/>
          <w:szCs w:val="24"/>
        </w:rPr>
        <w:t>софинансировании</w:t>
      </w:r>
      <w:proofErr w:type="spellEnd"/>
      <w:r w:rsidR="003C117F" w:rsidRPr="00D77077">
        <w:rPr>
          <w:rFonts w:ascii="Times New Roman" w:hAnsi="Times New Roman" w:cs="Times New Roman"/>
          <w:sz w:val="24"/>
          <w:szCs w:val="24"/>
        </w:rPr>
        <w:t xml:space="preserve"> мероприятий программы составляет 30 процентов от расчетной стоимости строительства (приобретения) жилья, а средств федерального и краевого бюджетов - 70 процентов.</w:t>
      </w:r>
    </w:p>
    <w:p w:rsidR="009E3D7D" w:rsidRPr="00D77077" w:rsidRDefault="009E3D7D" w:rsidP="001F77D8">
      <w:pPr>
        <w:jc w:val="both"/>
        <w:rPr>
          <w:rFonts w:ascii="Times New Roman" w:hAnsi="Times New Roman" w:cs="Times New Roman"/>
          <w:sz w:val="24"/>
          <w:szCs w:val="24"/>
        </w:rPr>
      </w:pPr>
    </w:p>
    <w:p w:rsidR="003C117F" w:rsidRPr="00D77077" w:rsidRDefault="00B1049F" w:rsidP="001F77D8">
      <w:pPr>
        <w:jc w:val="both"/>
        <w:rPr>
          <w:rFonts w:ascii="Times New Roman" w:hAnsi="Times New Roman" w:cs="Times New Roman"/>
          <w:b/>
          <w:sz w:val="24"/>
          <w:szCs w:val="24"/>
        </w:rPr>
      </w:pPr>
      <w:r w:rsidRPr="00D77077">
        <w:rPr>
          <w:rFonts w:ascii="Times New Roman" w:hAnsi="Times New Roman" w:cs="Times New Roman"/>
          <w:b/>
          <w:sz w:val="24"/>
          <w:szCs w:val="24"/>
        </w:rPr>
        <w:t>Программа «Обеспечение жильем молодых семей в Алтайском крае» - см. буклет</w:t>
      </w:r>
    </w:p>
    <w:p w:rsidR="009E3D7D" w:rsidRPr="00D77077" w:rsidRDefault="009E3D7D" w:rsidP="001F77D8">
      <w:pPr>
        <w:jc w:val="both"/>
        <w:rPr>
          <w:rFonts w:ascii="Times New Roman" w:hAnsi="Times New Roman" w:cs="Times New Roman"/>
          <w:b/>
          <w:sz w:val="24"/>
          <w:szCs w:val="24"/>
        </w:rPr>
      </w:pPr>
    </w:p>
    <w:p w:rsidR="003C117F" w:rsidRPr="00D77077" w:rsidRDefault="003C117F" w:rsidP="001F77D8">
      <w:pPr>
        <w:jc w:val="both"/>
        <w:rPr>
          <w:rFonts w:ascii="Times New Roman" w:hAnsi="Times New Roman" w:cs="Times New Roman"/>
          <w:b/>
          <w:sz w:val="24"/>
          <w:szCs w:val="24"/>
        </w:rPr>
      </w:pPr>
      <w:r w:rsidRPr="00D77077">
        <w:rPr>
          <w:rFonts w:ascii="Times New Roman" w:hAnsi="Times New Roman" w:cs="Times New Roman"/>
          <w:b/>
          <w:sz w:val="24"/>
          <w:szCs w:val="24"/>
        </w:rPr>
        <w:t>Нормативная база</w:t>
      </w:r>
    </w:p>
    <w:p w:rsidR="00BE2C24" w:rsidRPr="00D77077" w:rsidRDefault="001F77D8" w:rsidP="00B1049F">
      <w:pPr>
        <w:jc w:val="both"/>
        <w:rPr>
          <w:rFonts w:ascii="Times New Roman" w:hAnsi="Times New Roman" w:cs="Times New Roman"/>
          <w:sz w:val="24"/>
          <w:szCs w:val="24"/>
        </w:rPr>
      </w:pPr>
      <w:r w:rsidRPr="00D77077">
        <w:rPr>
          <w:rFonts w:ascii="Times New Roman" w:hAnsi="Times New Roman" w:cs="Times New Roman"/>
          <w:sz w:val="24"/>
          <w:szCs w:val="24"/>
        </w:rPr>
        <w:t xml:space="preserve">     </w:t>
      </w:r>
      <w:r w:rsidR="003C117F" w:rsidRPr="00D77077">
        <w:rPr>
          <w:rFonts w:ascii="Times New Roman" w:hAnsi="Times New Roman" w:cs="Times New Roman"/>
          <w:sz w:val="24"/>
          <w:szCs w:val="24"/>
        </w:rPr>
        <w:t>Постановление Правительства Алтайского края от 20.12.2019 N 530 (ред. от 17.11.2020</w:t>
      </w:r>
      <w:r w:rsidR="00BE2C24" w:rsidRPr="00D77077">
        <w:rPr>
          <w:rFonts w:ascii="Times New Roman" w:hAnsi="Times New Roman" w:cs="Times New Roman"/>
          <w:sz w:val="24"/>
          <w:szCs w:val="24"/>
        </w:rPr>
        <w:t>, измен. от 21.04.2022</w:t>
      </w:r>
      <w:r w:rsidR="003C117F" w:rsidRPr="00D77077">
        <w:rPr>
          <w:rFonts w:ascii="Times New Roman" w:hAnsi="Times New Roman" w:cs="Times New Roman"/>
          <w:sz w:val="24"/>
          <w:szCs w:val="24"/>
        </w:rPr>
        <w:t>) «Об утверждении государственной программы Алтайского края «Комплексное развитие сельских территорий Алтайского края»</w:t>
      </w:r>
    </w:p>
    <w:p w:rsidR="00136687" w:rsidRPr="00D77077" w:rsidRDefault="00136687" w:rsidP="00B1049F">
      <w:pPr>
        <w:jc w:val="both"/>
        <w:rPr>
          <w:rFonts w:ascii="Times New Roman" w:hAnsi="Times New Roman" w:cs="Times New Roman"/>
          <w:color w:val="000000" w:themeColor="text1"/>
          <w:sz w:val="24"/>
          <w:szCs w:val="24"/>
        </w:rPr>
      </w:pPr>
      <w:r w:rsidRPr="00D77077">
        <w:rPr>
          <w:rFonts w:ascii="Times New Roman" w:hAnsi="Times New Roman" w:cs="Times New Roman"/>
          <w:color w:val="000000" w:themeColor="text1"/>
          <w:sz w:val="24"/>
          <w:szCs w:val="24"/>
        </w:rPr>
        <w:t xml:space="preserve">     Постановление Алтайского края </w:t>
      </w:r>
      <w:hyperlink r:id="rId4" w:history="1">
        <w:r w:rsidRPr="00D77077">
          <w:rPr>
            <w:rStyle w:val="a3"/>
            <w:rFonts w:ascii="Times New Roman" w:hAnsi="Times New Roman" w:cs="Times New Roman"/>
            <w:color w:val="000000" w:themeColor="text1"/>
            <w:sz w:val="24"/>
            <w:szCs w:val="24"/>
            <w:u w:val="none"/>
          </w:rPr>
          <w:t>04.09.2015 №354 об утверждении порядка формирования списков молодых семей, предоставления и использования социальной выплаты в рамках реализации подпрограммы 2 "Обеспечение жильем молодых семей в Алтайском крае" 2015-2020 годы государственной программы Алтайского края "Обеспечение доступным и комфортным жильем населения Алтайского края" на 2014-2020 годы</w:t>
        </w:r>
      </w:hyperlink>
    </w:p>
    <w:p w:rsidR="00B1049F" w:rsidRPr="00D77077" w:rsidRDefault="00B1049F" w:rsidP="00B1049F">
      <w:pPr>
        <w:jc w:val="both"/>
        <w:rPr>
          <w:rFonts w:ascii="Times New Roman" w:hAnsi="Times New Roman" w:cs="Times New Roman"/>
          <w:sz w:val="24"/>
          <w:szCs w:val="24"/>
        </w:rPr>
      </w:pPr>
      <w:r w:rsidRPr="00D77077">
        <w:rPr>
          <w:rFonts w:ascii="Times New Roman" w:hAnsi="Times New Roman" w:cs="Times New Roman"/>
          <w:sz w:val="24"/>
          <w:szCs w:val="24"/>
        </w:rPr>
        <w:t xml:space="preserve">     Постановлением Правительства Российской Федерации от 17.12.2010 №1050; </w:t>
      </w:r>
    </w:p>
    <w:p w:rsidR="00B1049F" w:rsidRPr="00D77077" w:rsidRDefault="00B1049F" w:rsidP="00B1049F">
      <w:pPr>
        <w:jc w:val="both"/>
        <w:rPr>
          <w:rFonts w:ascii="Times New Roman" w:hAnsi="Times New Roman" w:cs="Times New Roman"/>
          <w:sz w:val="24"/>
          <w:szCs w:val="24"/>
        </w:rPr>
      </w:pPr>
      <w:r w:rsidRPr="00D77077">
        <w:rPr>
          <w:rFonts w:ascii="Times New Roman" w:hAnsi="Times New Roman" w:cs="Times New Roman"/>
          <w:sz w:val="24"/>
          <w:szCs w:val="24"/>
        </w:rPr>
        <w:t xml:space="preserve">     Постановлением Правительства Алтайского края от 07.10.2020 №436; </w:t>
      </w:r>
    </w:p>
    <w:p w:rsidR="00B1049F" w:rsidRPr="00D77077" w:rsidRDefault="00B1049F" w:rsidP="00B1049F">
      <w:pPr>
        <w:jc w:val="both"/>
        <w:rPr>
          <w:rFonts w:ascii="Times New Roman" w:hAnsi="Times New Roman" w:cs="Times New Roman"/>
          <w:sz w:val="24"/>
          <w:szCs w:val="24"/>
        </w:rPr>
      </w:pPr>
      <w:r w:rsidRPr="00D77077">
        <w:rPr>
          <w:rFonts w:ascii="Times New Roman" w:hAnsi="Times New Roman" w:cs="Times New Roman"/>
          <w:sz w:val="24"/>
          <w:szCs w:val="24"/>
        </w:rPr>
        <w:t xml:space="preserve">    Постановлением Правительства Алтайского края от 15.06.2020 №266.</w:t>
      </w:r>
    </w:p>
    <w:p w:rsidR="00DB2D72" w:rsidRPr="00D77077" w:rsidRDefault="00DB2D72" w:rsidP="001F77D8">
      <w:pPr>
        <w:jc w:val="both"/>
        <w:rPr>
          <w:rFonts w:ascii="Times New Roman" w:hAnsi="Times New Roman" w:cs="Times New Roman"/>
          <w:b/>
          <w:sz w:val="24"/>
          <w:szCs w:val="24"/>
        </w:rPr>
      </w:pPr>
    </w:p>
    <w:p w:rsidR="00DB2D72" w:rsidRPr="00D77077" w:rsidRDefault="00DB2D72" w:rsidP="001F77D8">
      <w:pPr>
        <w:jc w:val="both"/>
        <w:rPr>
          <w:rFonts w:ascii="Times New Roman" w:hAnsi="Times New Roman" w:cs="Times New Roman"/>
          <w:b/>
          <w:sz w:val="24"/>
          <w:szCs w:val="24"/>
        </w:rPr>
      </w:pPr>
    </w:p>
    <w:p w:rsidR="00DB2D72" w:rsidRPr="00D77077" w:rsidRDefault="00DB2D72" w:rsidP="001F77D8">
      <w:pPr>
        <w:jc w:val="both"/>
        <w:rPr>
          <w:rFonts w:ascii="Times New Roman" w:hAnsi="Times New Roman" w:cs="Times New Roman"/>
          <w:b/>
          <w:sz w:val="24"/>
          <w:szCs w:val="24"/>
        </w:rPr>
      </w:pPr>
    </w:p>
    <w:p w:rsidR="000C285C" w:rsidRPr="00D77077" w:rsidRDefault="00136687" w:rsidP="001F77D8">
      <w:pPr>
        <w:jc w:val="both"/>
        <w:rPr>
          <w:rFonts w:ascii="Times New Roman" w:hAnsi="Times New Roman" w:cs="Times New Roman"/>
          <w:b/>
          <w:sz w:val="24"/>
          <w:szCs w:val="24"/>
        </w:rPr>
      </w:pPr>
      <w:r w:rsidRPr="00D77077">
        <w:rPr>
          <w:rFonts w:ascii="Times New Roman" w:hAnsi="Times New Roman" w:cs="Times New Roman"/>
          <w:b/>
          <w:sz w:val="24"/>
          <w:szCs w:val="24"/>
        </w:rPr>
        <w:t>Улучшение жилищных условий в Панкрушихинском районе</w:t>
      </w:r>
      <w:r w:rsidR="00A54775" w:rsidRPr="00D77077">
        <w:rPr>
          <w:rFonts w:ascii="Times New Roman" w:hAnsi="Times New Roman" w:cs="Times New Roman"/>
          <w:b/>
          <w:sz w:val="24"/>
          <w:szCs w:val="24"/>
        </w:rPr>
        <w:t xml:space="preserve"> в цифрах</w:t>
      </w:r>
    </w:p>
    <w:p w:rsidR="00A54775" w:rsidRPr="00D77077" w:rsidRDefault="00A54775"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На 01.09.2022 в Панкрушихинском районе состоят на учете как нуждающиеся в улучшении жилищных условий 42 семьи. По программе «Комплексное развитие сельских территорий Алтайского края»</w:t>
      </w:r>
      <w:r w:rsidR="004649F5" w:rsidRPr="00D77077">
        <w:rPr>
          <w:rFonts w:ascii="Times New Roman" w:hAnsi="Times New Roman" w:cs="Times New Roman"/>
          <w:sz w:val="24"/>
          <w:szCs w:val="24"/>
        </w:rPr>
        <w:t xml:space="preserve"> 13 семей. По программе «Обеспечение жильем молодых семей в Алтайском крае» 5 семей.</w:t>
      </w:r>
    </w:p>
    <w:p w:rsidR="004649F5" w:rsidRPr="00D77077" w:rsidRDefault="004649F5" w:rsidP="001F77D8">
      <w:pPr>
        <w:jc w:val="both"/>
        <w:rPr>
          <w:rFonts w:ascii="Times New Roman" w:hAnsi="Times New Roman" w:cs="Times New Roman"/>
          <w:sz w:val="24"/>
          <w:szCs w:val="24"/>
        </w:rPr>
      </w:pPr>
      <w:r w:rsidRPr="00D77077">
        <w:rPr>
          <w:rFonts w:ascii="Times New Roman" w:hAnsi="Times New Roman" w:cs="Times New Roman"/>
          <w:sz w:val="24"/>
          <w:szCs w:val="24"/>
        </w:rPr>
        <w:t xml:space="preserve">     В текущем году один участник программы «Комплексное развитие сельских территорий Алтайского края» заканчивает строительство жилого дома. Двое участников программы «Обеспечение жильем молодых семей в Алтайском крае» приобрели жилые дома. Одна семья была исключена из программы «Обеспечение жильем молодых семей в Алтайском крае» в связи с получением социальной выплаты на строительство жилого дома по программе «Комплексное развитие сельских территорий Алтайского края»</w:t>
      </w:r>
    </w:p>
    <w:sectPr w:rsidR="004649F5" w:rsidRPr="00D77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7F"/>
    <w:rsid w:val="000C220E"/>
    <w:rsid w:val="000C285C"/>
    <w:rsid w:val="00136687"/>
    <w:rsid w:val="001F77D8"/>
    <w:rsid w:val="003C117F"/>
    <w:rsid w:val="004649F5"/>
    <w:rsid w:val="004A7C13"/>
    <w:rsid w:val="005E53A3"/>
    <w:rsid w:val="007B45C4"/>
    <w:rsid w:val="008D1764"/>
    <w:rsid w:val="009E3D7D"/>
    <w:rsid w:val="00A02004"/>
    <w:rsid w:val="00A54775"/>
    <w:rsid w:val="00B1049F"/>
    <w:rsid w:val="00BE2C24"/>
    <w:rsid w:val="00CE69AA"/>
    <w:rsid w:val="00D501AA"/>
    <w:rsid w:val="00D77077"/>
    <w:rsid w:val="00DB0E12"/>
    <w:rsid w:val="00DB2D72"/>
    <w:rsid w:val="00DB7DEA"/>
    <w:rsid w:val="00DF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CA1C-6404-49B5-BC46-A3187F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rv-alt.ru/pic/file/354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15</cp:revision>
  <dcterms:created xsi:type="dcterms:W3CDTF">2022-09-08T08:40:00Z</dcterms:created>
  <dcterms:modified xsi:type="dcterms:W3CDTF">2022-09-09T08:26:00Z</dcterms:modified>
</cp:coreProperties>
</file>