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96" w:rsidRPr="009E1996" w:rsidRDefault="009E1996" w:rsidP="009E1996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Предприниматели Алтайского края смогут компенсировать часть затрат на приобретение техники и оборудования по договорам лизинга</w:t>
      </w:r>
    </w:p>
    <w:p w:rsidR="009E1996" w:rsidRPr="009E1996" w:rsidRDefault="009E1996" w:rsidP="009E1996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E19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9E1996" w:rsidRPr="009E1996" w:rsidRDefault="009E1996" w:rsidP="009E1996">
      <w:pPr>
        <w:spacing w:after="0" w:line="29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9E1996">
          <w:rPr>
            <w:rFonts w:ascii="Times New Roman" w:eastAsia="Times New Roman" w:hAnsi="Times New Roman" w:cs="Times New Roman"/>
            <w:iCs/>
            <w:color w:val="0F7AA7"/>
            <w:sz w:val="28"/>
            <w:szCs w:val="28"/>
            <w:lang w:eastAsia="ru-RU"/>
          </w:rPr>
          <w:t>Постановление </w:t>
        </w:r>
      </w:hyperlink>
      <w:r w:rsidRPr="009E1996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о   проведении  конкурсного отбора субъектов  предпринимательства для предоставления государственной   поддержки  в виде субсидирования части  затрат  по договорам  финансовой аренды (лизинга) техники и оборудования подписал Губернатор края </w:t>
      </w:r>
      <w:r w:rsidRPr="009E1996">
        <w:rPr>
          <w:rFonts w:ascii="Times New Roman" w:eastAsia="Times New Roman" w:hAnsi="Times New Roman" w:cs="Times New Roman"/>
          <w:b/>
          <w:bCs/>
          <w:iCs/>
          <w:color w:val="373737"/>
          <w:sz w:val="28"/>
          <w:szCs w:val="28"/>
          <w:lang w:eastAsia="ru-RU"/>
        </w:rPr>
        <w:t xml:space="preserve">Александр </w:t>
      </w:r>
      <w:proofErr w:type="spellStart"/>
      <w:r w:rsidRPr="009E1996">
        <w:rPr>
          <w:rFonts w:ascii="Times New Roman" w:eastAsia="Times New Roman" w:hAnsi="Times New Roman" w:cs="Times New Roman"/>
          <w:b/>
          <w:bCs/>
          <w:iCs/>
          <w:color w:val="373737"/>
          <w:sz w:val="28"/>
          <w:szCs w:val="28"/>
          <w:lang w:eastAsia="ru-RU"/>
        </w:rPr>
        <w:t>Карлин</w:t>
      </w:r>
      <w:proofErr w:type="spellEnd"/>
      <w:r w:rsidRPr="009E1996">
        <w:rPr>
          <w:rFonts w:ascii="Times New Roman" w:eastAsia="Times New Roman" w:hAnsi="Times New Roman" w:cs="Times New Roman"/>
          <w:iCs/>
          <w:color w:val="373737"/>
          <w:sz w:val="28"/>
          <w:szCs w:val="28"/>
          <w:lang w:eastAsia="ru-RU"/>
        </w:rPr>
        <w:t>. Субсидирование части затрат по договорам лизинга  будет предоставляться управлением Алтайского края по развитию предпринимательства и рыночной  инфраструктуры по результатам конкурсного отбора.</w:t>
      </w:r>
    </w:p>
    <w:p w:rsidR="009E1996" w:rsidRPr="009E1996" w:rsidRDefault="009E1996" w:rsidP="009E1996">
      <w:pPr>
        <w:pStyle w:val="a4"/>
        <w:shd w:val="clear" w:color="auto" w:fill="FFFFFF"/>
        <w:spacing w:before="0" w:beforeAutospacing="0" w:after="0" w:afterAutospacing="0" w:line="291" w:lineRule="atLeast"/>
        <w:ind w:firstLine="709"/>
        <w:jc w:val="both"/>
        <w:textAlignment w:val="baseline"/>
        <w:rPr>
          <w:color w:val="373737"/>
          <w:sz w:val="28"/>
          <w:szCs w:val="28"/>
        </w:rPr>
      </w:pPr>
      <w:r w:rsidRPr="009E1996">
        <w:rPr>
          <w:color w:val="373737"/>
          <w:sz w:val="28"/>
          <w:szCs w:val="28"/>
        </w:rPr>
        <w:t>Государственной поддержкой могут воспользоваться юридические лица и индивидуальные предприниматели со среднемесячной заработной платой наемных работников более 2 МРОТ (11 108 рублей), а также не имеющие задолженностей в бюджетную систему страны, задолженностей по выплате заработной платы и лизинговым платежам.</w:t>
      </w:r>
    </w:p>
    <w:p w:rsidR="009E1996" w:rsidRPr="009E1996" w:rsidRDefault="009E1996" w:rsidP="009E1996">
      <w:pPr>
        <w:pStyle w:val="a4"/>
        <w:shd w:val="clear" w:color="auto" w:fill="FFFFFF"/>
        <w:spacing w:before="0" w:beforeAutospacing="0" w:after="0" w:afterAutospacing="0" w:line="291" w:lineRule="atLeast"/>
        <w:ind w:firstLine="709"/>
        <w:jc w:val="both"/>
        <w:textAlignment w:val="baseline"/>
        <w:rPr>
          <w:color w:val="373737"/>
          <w:sz w:val="28"/>
          <w:szCs w:val="28"/>
        </w:rPr>
      </w:pPr>
      <w:r w:rsidRPr="009E1996">
        <w:rPr>
          <w:color w:val="373737"/>
          <w:sz w:val="28"/>
          <w:szCs w:val="28"/>
        </w:rPr>
        <w:t>Приобретаемые в лизинг техника и оборудование не должны ранее быть использованными. Компаниям компенсируются затраты по оплате до</w:t>
      </w:r>
      <w:r w:rsidRPr="009E1996">
        <w:rPr>
          <w:rStyle w:val="apple-converted-space"/>
          <w:color w:val="373737"/>
          <w:sz w:val="28"/>
          <w:szCs w:val="28"/>
        </w:rPr>
        <w:t> </w:t>
      </w:r>
      <w:r w:rsidRPr="009E1996">
        <w:rPr>
          <w:b/>
          <w:bCs/>
          <w:color w:val="373737"/>
          <w:sz w:val="28"/>
          <w:szCs w:val="28"/>
          <w:bdr w:val="none" w:sz="0" w:space="0" w:color="auto" w:frame="1"/>
        </w:rPr>
        <w:t>50 процентов</w:t>
      </w:r>
      <w:r w:rsidRPr="009E1996">
        <w:rPr>
          <w:rStyle w:val="apple-converted-space"/>
          <w:color w:val="373737"/>
          <w:sz w:val="28"/>
          <w:szCs w:val="28"/>
        </w:rPr>
        <w:t> </w:t>
      </w:r>
      <w:r w:rsidRPr="009E1996">
        <w:rPr>
          <w:color w:val="373737"/>
          <w:sz w:val="28"/>
          <w:szCs w:val="28"/>
        </w:rPr>
        <w:t>части авансового платежа и две третьих ставки рефинансирования Центрального Банка РФ.</w:t>
      </w:r>
    </w:p>
    <w:p w:rsidR="00695733" w:rsidRDefault="009E1996" w:rsidP="009E1996">
      <w:pPr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9E1996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В этом году на компенсацию затрат предусмотрены средства краевого и федерального бюджетов в размере</w:t>
      </w:r>
      <w:r w:rsidRPr="009E1996">
        <w:rPr>
          <w:rStyle w:val="apple-converted-space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  <w:r w:rsidRPr="009E1996">
        <w:rPr>
          <w:rFonts w:ascii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20 млн. рублей</w:t>
      </w:r>
      <w:r w:rsidRPr="009E1996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. Прием заявок осуществляется с 16 июля. Дополнительная информация о порядке участия в конкурсном отборе размещена на сайте</w:t>
      </w:r>
      <w:r w:rsidRPr="009E1996">
        <w:rPr>
          <w:rStyle w:val="apple-converted-space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  <w:hyperlink r:id="rId5" w:history="1">
        <w:r w:rsidRPr="009E1996">
          <w:rPr>
            <w:rStyle w:val="a6"/>
            <w:rFonts w:ascii="Times New Roman" w:hAnsi="Times New Roman" w:cs="Times New Roman"/>
            <w:color w:val="0F7AA7"/>
            <w:sz w:val="28"/>
            <w:szCs w:val="28"/>
            <w:u w:val="none"/>
            <w:bdr w:val="none" w:sz="0" w:space="0" w:color="auto" w:frame="1"/>
          </w:rPr>
          <w:t>управления Алтайского края по развитию предпринимательства и рыночной инфраструктуры</w:t>
        </w:r>
      </w:hyperlink>
      <w:r w:rsidRPr="009E1996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. </w:t>
      </w:r>
    </w:p>
    <w:p w:rsidR="009E1996" w:rsidRDefault="009E1996" w:rsidP="009E1996">
      <w:pPr>
        <w:jc w:val="both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E1996" w:rsidRPr="009E1996" w:rsidRDefault="009E1996" w:rsidP="009E1996">
      <w:pPr>
        <w:pStyle w:val="a7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E19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Специалист ИКЦ</w:t>
      </w:r>
    </w:p>
    <w:p w:rsidR="009E1996" w:rsidRPr="009E1996" w:rsidRDefault="009E1996" w:rsidP="009E199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E19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Белышева О.С.</w:t>
      </w:r>
    </w:p>
    <w:sectPr w:rsidR="009E1996" w:rsidRPr="009E1996" w:rsidSect="009E19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996"/>
    <w:rsid w:val="005A4C74"/>
    <w:rsid w:val="00695733"/>
    <w:rsid w:val="009E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996"/>
    <w:rPr>
      <w:b/>
      <w:bCs/>
    </w:rPr>
  </w:style>
  <w:style w:type="paragraph" w:styleId="a4">
    <w:name w:val="Normal (Web)"/>
    <w:basedOn w:val="a"/>
    <w:uiPriority w:val="99"/>
    <w:semiHidden/>
    <w:unhideWhenUsed/>
    <w:rsid w:val="009E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1996"/>
    <w:rPr>
      <w:i/>
      <w:iCs/>
    </w:rPr>
  </w:style>
  <w:style w:type="character" w:customStyle="1" w:styleId="apple-converted-space">
    <w:name w:val="apple-converted-space"/>
    <w:basedOn w:val="a0"/>
    <w:rsid w:val="009E1996"/>
  </w:style>
  <w:style w:type="character" w:styleId="a6">
    <w:name w:val="Hyperlink"/>
    <w:basedOn w:val="a0"/>
    <w:uiPriority w:val="99"/>
    <w:semiHidden/>
    <w:unhideWhenUsed/>
    <w:rsid w:val="009E1996"/>
    <w:rPr>
      <w:color w:val="0000FF"/>
      <w:u w:val="single"/>
    </w:rPr>
  </w:style>
  <w:style w:type="paragraph" w:styleId="a7">
    <w:name w:val="No Spacing"/>
    <w:uiPriority w:val="1"/>
    <w:qFormat/>
    <w:rsid w:val="009E19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tsmb.ru/agencyaction/financecredit/lizing" TargetMode="External"/><Relationship Id="rId4" Type="http://schemas.openxmlformats.org/officeDocument/2006/relationships/hyperlink" Target="http://www.altsmb.ru/files/32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2014-07-28T09:06:00Z</dcterms:created>
  <dcterms:modified xsi:type="dcterms:W3CDTF">2014-07-28T09:09:00Z</dcterms:modified>
</cp:coreProperties>
</file>